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1B0B" w14:textId="77777777" w:rsidR="00307B76" w:rsidRPr="00E90B03" w:rsidRDefault="00307B76" w:rsidP="00E90B03">
      <w:pPr>
        <w:spacing w:after="60" w:line="360" w:lineRule="auto"/>
        <w:ind w:left="720"/>
        <w:jc w:val="both"/>
        <w:rPr>
          <w:sz w:val="24"/>
          <w:szCs w:val="24"/>
          <w:u w:val="single"/>
        </w:rPr>
      </w:pPr>
      <w:r w:rsidRPr="00E90B03">
        <w:rPr>
          <w:sz w:val="24"/>
          <w:szCs w:val="24"/>
          <w:u w:val="single"/>
        </w:rPr>
        <w:t>Experiencia del Comité de Ética Asistencial del Hospital Carlos Van Buren entre los años 2007-2020</w:t>
      </w:r>
    </w:p>
    <w:p w14:paraId="34D6B0F7" w14:textId="21C928F4" w:rsidR="00307B76" w:rsidRPr="005E274F" w:rsidRDefault="00307B76" w:rsidP="00E90B03">
      <w:pPr>
        <w:spacing w:line="360" w:lineRule="auto"/>
        <w:ind w:left="720"/>
        <w:jc w:val="both"/>
        <w:rPr>
          <w:sz w:val="24"/>
          <w:szCs w:val="24"/>
        </w:rPr>
      </w:pPr>
    </w:p>
    <w:p w14:paraId="02DA0958" w14:textId="53473E13" w:rsidR="005E274F" w:rsidRPr="005E274F" w:rsidRDefault="005E274F" w:rsidP="005E274F">
      <w:pPr>
        <w:ind w:left="720"/>
        <w:jc w:val="both"/>
        <w:rPr>
          <w:sz w:val="24"/>
          <w:szCs w:val="24"/>
        </w:rPr>
      </w:pPr>
      <w:r w:rsidRPr="005E274F">
        <w:rPr>
          <w:sz w:val="24"/>
          <w:szCs w:val="24"/>
        </w:rPr>
        <w:t>Co-autores: Sebastián Vega</w:t>
      </w:r>
      <w:r w:rsidRPr="005E274F">
        <w:rPr>
          <w:sz w:val="24"/>
          <w:szCs w:val="24"/>
          <w:vertAlign w:val="superscript"/>
        </w:rPr>
        <w:t>1</w:t>
      </w:r>
      <w:r w:rsidRPr="005E274F">
        <w:rPr>
          <w:sz w:val="24"/>
          <w:szCs w:val="24"/>
        </w:rPr>
        <w:t>, Santiago Parry</w:t>
      </w:r>
      <w:r w:rsidRPr="005E274F">
        <w:rPr>
          <w:sz w:val="24"/>
          <w:szCs w:val="24"/>
          <w:vertAlign w:val="superscript"/>
        </w:rPr>
        <w:t>1</w:t>
      </w:r>
      <w:r w:rsidRPr="005E274F">
        <w:rPr>
          <w:sz w:val="24"/>
          <w:szCs w:val="24"/>
        </w:rPr>
        <w:t>, Gabriela Pérez</w:t>
      </w:r>
      <w:r w:rsidRPr="005E274F">
        <w:rPr>
          <w:sz w:val="24"/>
          <w:szCs w:val="24"/>
          <w:vertAlign w:val="superscript"/>
        </w:rPr>
        <w:t>1,2</w:t>
      </w:r>
      <w:r w:rsidRPr="005E274F">
        <w:rPr>
          <w:sz w:val="24"/>
          <w:szCs w:val="24"/>
        </w:rPr>
        <w:t>, Mariana Cubillos</w:t>
      </w:r>
      <w:r w:rsidRPr="005E274F">
        <w:rPr>
          <w:sz w:val="24"/>
          <w:szCs w:val="24"/>
          <w:vertAlign w:val="superscript"/>
        </w:rPr>
        <w:t>1</w:t>
      </w:r>
      <w:r w:rsidR="004626DD">
        <w:rPr>
          <w:sz w:val="24"/>
          <w:szCs w:val="24"/>
          <w:vertAlign w:val="superscript"/>
        </w:rPr>
        <w:t>,3</w:t>
      </w:r>
      <w:r w:rsidRPr="005E274F">
        <w:rPr>
          <w:sz w:val="24"/>
          <w:szCs w:val="24"/>
        </w:rPr>
        <w:t>, Liliana Araya</w:t>
      </w:r>
      <w:r w:rsidRPr="005E274F">
        <w:rPr>
          <w:sz w:val="24"/>
          <w:szCs w:val="24"/>
          <w:vertAlign w:val="superscript"/>
        </w:rPr>
        <w:t>1</w:t>
      </w:r>
      <w:r w:rsidR="004626DD">
        <w:rPr>
          <w:sz w:val="24"/>
          <w:szCs w:val="24"/>
          <w:vertAlign w:val="superscript"/>
        </w:rPr>
        <w:t>,4</w:t>
      </w:r>
      <w:r w:rsidRPr="005E274F">
        <w:rPr>
          <w:sz w:val="24"/>
          <w:szCs w:val="24"/>
        </w:rPr>
        <w:t>, Fernando Novoa</w:t>
      </w:r>
      <w:r w:rsidRPr="005E274F">
        <w:rPr>
          <w:sz w:val="24"/>
          <w:szCs w:val="24"/>
          <w:vertAlign w:val="superscript"/>
        </w:rPr>
        <w:t>1</w:t>
      </w:r>
      <w:r w:rsidRPr="005E274F">
        <w:rPr>
          <w:sz w:val="24"/>
          <w:szCs w:val="24"/>
        </w:rPr>
        <w:t>, Felipe Campos</w:t>
      </w:r>
      <w:r w:rsidRPr="005E274F">
        <w:rPr>
          <w:sz w:val="24"/>
          <w:szCs w:val="24"/>
          <w:vertAlign w:val="superscript"/>
        </w:rPr>
        <w:t>1</w:t>
      </w:r>
      <w:r w:rsidR="004626DD">
        <w:rPr>
          <w:sz w:val="24"/>
          <w:szCs w:val="24"/>
          <w:vertAlign w:val="superscript"/>
        </w:rPr>
        <w:t>,5</w:t>
      </w:r>
      <w:r w:rsidRPr="005E274F">
        <w:rPr>
          <w:sz w:val="24"/>
          <w:szCs w:val="24"/>
        </w:rPr>
        <w:t>, Humberto Vallejos</w:t>
      </w:r>
      <w:r w:rsidRPr="005E274F">
        <w:rPr>
          <w:sz w:val="24"/>
          <w:szCs w:val="24"/>
          <w:vertAlign w:val="superscript"/>
        </w:rPr>
        <w:t>1</w:t>
      </w:r>
      <w:r w:rsidRPr="005E274F">
        <w:rPr>
          <w:sz w:val="24"/>
          <w:szCs w:val="24"/>
        </w:rPr>
        <w:t>, Víctor Villegas</w:t>
      </w:r>
      <w:r w:rsidRPr="005E274F">
        <w:rPr>
          <w:sz w:val="24"/>
          <w:szCs w:val="24"/>
          <w:vertAlign w:val="superscript"/>
        </w:rPr>
        <w:t>1</w:t>
      </w:r>
      <w:r w:rsidRPr="005E274F">
        <w:rPr>
          <w:sz w:val="24"/>
          <w:szCs w:val="24"/>
        </w:rPr>
        <w:t xml:space="preserve">, </w:t>
      </w:r>
      <w:r>
        <w:rPr>
          <w:sz w:val="24"/>
          <w:szCs w:val="24"/>
        </w:rPr>
        <w:t>Camila Besoain</w:t>
      </w:r>
      <w:r w:rsidRPr="005E274F">
        <w:rPr>
          <w:sz w:val="24"/>
          <w:szCs w:val="24"/>
          <w:vertAlign w:val="superscript"/>
        </w:rPr>
        <w:t>1</w:t>
      </w:r>
      <w:r w:rsidR="004626DD">
        <w:rPr>
          <w:sz w:val="24"/>
          <w:szCs w:val="24"/>
          <w:vertAlign w:val="superscript"/>
        </w:rPr>
        <w:t>,6</w:t>
      </w:r>
      <w:r w:rsidRPr="005E274F">
        <w:rPr>
          <w:sz w:val="24"/>
          <w:szCs w:val="24"/>
        </w:rPr>
        <w:t xml:space="preserve"> Bernardita Rojas</w:t>
      </w:r>
      <w:r w:rsidRPr="005E274F">
        <w:rPr>
          <w:sz w:val="24"/>
          <w:szCs w:val="24"/>
          <w:vertAlign w:val="superscript"/>
        </w:rPr>
        <w:t>1</w:t>
      </w:r>
      <w:r w:rsidRPr="005E274F">
        <w:rPr>
          <w:sz w:val="24"/>
          <w:szCs w:val="24"/>
        </w:rPr>
        <w:t xml:space="preserve">, </w:t>
      </w:r>
      <w:r w:rsidR="00B57EA7">
        <w:rPr>
          <w:sz w:val="24"/>
          <w:szCs w:val="24"/>
        </w:rPr>
        <w:t>Miguel Valero</w:t>
      </w:r>
      <w:r w:rsidR="00B57EA7" w:rsidRPr="005E274F">
        <w:rPr>
          <w:sz w:val="24"/>
          <w:szCs w:val="24"/>
          <w:vertAlign w:val="superscript"/>
        </w:rPr>
        <w:t>1</w:t>
      </w:r>
      <w:r w:rsidR="00B57EA7">
        <w:rPr>
          <w:sz w:val="24"/>
          <w:szCs w:val="24"/>
        </w:rPr>
        <w:t>, V</w:t>
      </w:r>
      <w:r w:rsidRPr="005E274F">
        <w:rPr>
          <w:sz w:val="24"/>
          <w:szCs w:val="24"/>
        </w:rPr>
        <w:t>icente Quiroz</w:t>
      </w:r>
      <w:r w:rsidRPr="005E274F">
        <w:rPr>
          <w:sz w:val="24"/>
          <w:szCs w:val="24"/>
          <w:vertAlign w:val="superscript"/>
        </w:rPr>
        <w:t>1,2</w:t>
      </w:r>
      <w:r w:rsidRPr="005E274F">
        <w:rPr>
          <w:sz w:val="24"/>
          <w:szCs w:val="24"/>
        </w:rPr>
        <w:t xml:space="preserve">. </w:t>
      </w:r>
    </w:p>
    <w:p w14:paraId="01A53004" w14:textId="77777777" w:rsidR="005E274F" w:rsidRPr="005E274F" w:rsidRDefault="005E274F" w:rsidP="005E274F">
      <w:pPr>
        <w:ind w:left="720"/>
        <w:jc w:val="both"/>
        <w:rPr>
          <w:sz w:val="24"/>
          <w:szCs w:val="24"/>
        </w:rPr>
      </w:pPr>
    </w:p>
    <w:p w14:paraId="5D582E98" w14:textId="66DE0DBA" w:rsidR="004626DD" w:rsidRPr="005E274F" w:rsidRDefault="005E274F" w:rsidP="004626DD">
      <w:pPr>
        <w:ind w:left="720"/>
        <w:jc w:val="both"/>
        <w:rPr>
          <w:sz w:val="24"/>
          <w:szCs w:val="24"/>
        </w:rPr>
      </w:pPr>
      <w:r w:rsidRPr="005E274F">
        <w:rPr>
          <w:sz w:val="24"/>
          <w:szCs w:val="24"/>
        </w:rPr>
        <w:t>1.- Miembro Comité de ética asistencial, Hospital Carlos Van Buren de Valparaíso.</w:t>
      </w:r>
    </w:p>
    <w:p w14:paraId="78335655" w14:textId="6FC18690" w:rsidR="005E274F" w:rsidRDefault="005E274F" w:rsidP="005E274F">
      <w:pPr>
        <w:ind w:left="720"/>
        <w:jc w:val="both"/>
        <w:rPr>
          <w:sz w:val="24"/>
          <w:szCs w:val="24"/>
        </w:rPr>
      </w:pPr>
      <w:r w:rsidRPr="005E274F">
        <w:rPr>
          <w:sz w:val="24"/>
          <w:szCs w:val="24"/>
        </w:rPr>
        <w:t xml:space="preserve">2.- Residentes Programa de especialidad en Neuropediatría, </w:t>
      </w:r>
      <w:r w:rsidR="004626DD">
        <w:rPr>
          <w:sz w:val="24"/>
          <w:szCs w:val="24"/>
        </w:rPr>
        <w:t>Universidad de Valparaíso.</w:t>
      </w:r>
    </w:p>
    <w:p w14:paraId="6E543506" w14:textId="538E0D66" w:rsidR="004626DD" w:rsidRDefault="004626DD" w:rsidP="005E274F">
      <w:pPr>
        <w:ind w:left="720"/>
        <w:jc w:val="both"/>
        <w:rPr>
          <w:sz w:val="24"/>
          <w:szCs w:val="24"/>
        </w:rPr>
      </w:pPr>
      <w:r>
        <w:rPr>
          <w:sz w:val="24"/>
          <w:szCs w:val="24"/>
        </w:rPr>
        <w:t>3.- Odontopediatra, Hospital Carlos Van Buren.</w:t>
      </w:r>
    </w:p>
    <w:p w14:paraId="14F7392F" w14:textId="1ABE965C" w:rsidR="004626DD" w:rsidRDefault="004626DD" w:rsidP="004626DD">
      <w:pPr>
        <w:ind w:left="720"/>
        <w:jc w:val="both"/>
        <w:rPr>
          <w:sz w:val="24"/>
          <w:szCs w:val="24"/>
        </w:rPr>
      </w:pPr>
      <w:r>
        <w:rPr>
          <w:sz w:val="24"/>
          <w:szCs w:val="24"/>
        </w:rPr>
        <w:t>4.- Enfermera Universitaria, Hospital Carlos Van Buren.</w:t>
      </w:r>
    </w:p>
    <w:p w14:paraId="6EEABC20" w14:textId="36A4A7EA" w:rsidR="004626DD" w:rsidRDefault="004626DD" w:rsidP="004626DD">
      <w:pPr>
        <w:ind w:left="720"/>
        <w:jc w:val="both"/>
        <w:rPr>
          <w:sz w:val="24"/>
          <w:szCs w:val="24"/>
        </w:rPr>
      </w:pPr>
      <w:r>
        <w:rPr>
          <w:sz w:val="24"/>
          <w:szCs w:val="24"/>
        </w:rPr>
        <w:t>5.- Asistente Social, Hospital Carlos Van Buren.</w:t>
      </w:r>
    </w:p>
    <w:p w14:paraId="65CA8536" w14:textId="20C294FD" w:rsidR="004626DD" w:rsidRPr="005E274F" w:rsidRDefault="004626DD" w:rsidP="004626DD">
      <w:pPr>
        <w:ind w:left="720"/>
        <w:jc w:val="both"/>
        <w:rPr>
          <w:sz w:val="24"/>
          <w:szCs w:val="24"/>
        </w:rPr>
      </w:pPr>
      <w:r>
        <w:rPr>
          <w:sz w:val="24"/>
          <w:szCs w:val="24"/>
        </w:rPr>
        <w:t xml:space="preserve">6.- Abogada, jefa Unidad de Asesoría Jurídica, Hospital Carlos Van Buren. </w:t>
      </w:r>
    </w:p>
    <w:p w14:paraId="3D34CA8B" w14:textId="6F8AD922" w:rsidR="005E274F" w:rsidRPr="004626DD" w:rsidRDefault="005E274F" w:rsidP="00E90B03">
      <w:pPr>
        <w:spacing w:line="360" w:lineRule="auto"/>
        <w:ind w:left="720"/>
        <w:jc w:val="both"/>
        <w:rPr>
          <w:sz w:val="24"/>
          <w:szCs w:val="24"/>
        </w:rPr>
      </w:pPr>
    </w:p>
    <w:p w14:paraId="1B678A64" w14:textId="77777777" w:rsidR="004626DD" w:rsidRPr="004626DD" w:rsidRDefault="004626DD" w:rsidP="004626DD">
      <w:pPr>
        <w:ind w:left="720"/>
        <w:jc w:val="both"/>
        <w:rPr>
          <w:sz w:val="24"/>
          <w:szCs w:val="24"/>
        </w:rPr>
      </w:pPr>
      <w:r w:rsidRPr="004626DD">
        <w:rPr>
          <w:b/>
          <w:bCs/>
          <w:sz w:val="24"/>
          <w:szCs w:val="24"/>
          <w:u w:val="single"/>
        </w:rPr>
        <w:t>Autor principal:</w:t>
      </w:r>
      <w:r w:rsidRPr="004626DD">
        <w:rPr>
          <w:sz w:val="24"/>
          <w:szCs w:val="24"/>
        </w:rPr>
        <w:t xml:space="preserve"> Dr. Sebastián Rodrigo Vega Toro.</w:t>
      </w:r>
    </w:p>
    <w:p w14:paraId="6E34D792" w14:textId="676CDD3C" w:rsidR="004626DD" w:rsidRPr="004626DD" w:rsidRDefault="004626DD" w:rsidP="004626DD">
      <w:pPr>
        <w:ind w:left="720"/>
        <w:jc w:val="both"/>
        <w:rPr>
          <w:sz w:val="24"/>
          <w:szCs w:val="24"/>
        </w:rPr>
      </w:pPr>
      <w:r w:rsidRPr="004626DD">
        <w:rPr>
          <w:sz w:val="24"/>
          <w:szCs w:val="24"/>
        </w:rPr>
        <w:t xml:space="preserve">Dirección: </w:t>
      </w:r>
      <w:r w:rsidR="00541CB8">
        <w:rPr>
          <w:sz w:val="24"/>
          <w:szCs w:val="24"/>
        </w:rPr>
        <w:t>San Ignacio #725, Valparaíso</w:t>
      </w:r>
      <w:r w:rsidRPr="004626DD">
        <w:rPr>
          <w:sz w:val="24"/>
          <w:szCs w:val="24"/>
        </w:rPr>
        <w:t>.</w:t>
      </w:r>
    </w:p>
    <w:p w14:paraId="7C3EF38C" w14:textId="77777777" w:rsidR="004626DD" w:rsidRPr="004626DD" w:rsidRDefault="004626DD" w:rsidP="004626DD">
      <w:pPr>
        <w:ind w:left="720"/>
        <w:jc w:val="both"/>
        <w:rPr>
          <w:sz w:val="24"/>
          <w:szCs w:val="24"/>
        </w:rPr>
      </w:pPr>
      <w:r w:rsidRPr="004626DD">
        <w:rPr>
          <w:sz w:val="24"/>
          <w:szCs w:val="24"/>
        </w:rPr>
        <w:t>Teléfono: +56988059907</w:t>
      </w:r>
    </w:p>
    <w:p w14:paraId="16123746" w14:textId="77777777" w:rsidR="004626DD" w:rsidRPr="004626DD" w:rsidRDefault="004626DD" w:rsidP="004626DD">
      <w:pPr>
        <w:ind w:left="720"/>
        <w:jc w:val="both"/>
        <w:rPr>
          <w:sz w:val="24"/>
          <w:szCs w:val="24"/>
        </w:rPr>
      </w:pPr>
      <w:r w:rsidRPr="004626DD">
        <w:rPr>
          <w:sz w:val="24"/>
          <w:szCs w:val="24"/>
        </w:rPr>
        <w:t xml:space="preserve">e-mail: </w:t>
      </w:r>
      <w:hyperlink r:id="rId6" w:history="1">
        <w:r w:rsidRPr="004626DD">
          <w:rPr>
            <w:rStyle w:val="Hipervnculo"/>
            <w:sz w:val="24"/>
            <w:szCs w:val="24"/>
          </w:rPr>
          <w:t>sebastian.vegat@gmail.com</w:t>
        </w:r>
      </w:hyperlink>
    </w:p>
    <w:p w14:paraId="3CB8DF9E" w14:textId="56702954" w:rsidR="004626DD" w:rsidRPr="00B57EA7" w:rsidRDefault="004626DD" w:rsidP="00E90B03">
      <w:pPr>
        <w:spacing w:line="360" w:lineRule="auto"/>
        <w:ind w:left="720"/>
        <w:jc w:val="both"/>
        <w:rPr>
          <w:sz w:val="24"/>
          <w:szCs w:val="24"/>
        </w:rPr>
      </w:pPr>
    </w:p>
    <w:p w14:paraId="27EE4FE3" w14:textId="3CE7EBDD" w:rsidR="00541CB8" w:rsidRDefault="00541CB8" w:rsidP="00E90B03">
      <w:pPr>
        <w:spacing w:line="360" w:lineRule="auto"/>
        <w:ind w:left="720"/>
        <w:jc w:val="both"/>
        <w:rPr>
          <w:sz w:val="24"/>
          <w:szCs w:val="24"/>
        </w:rPr>
      </w:pPr>
      <w:r w:rsidRPr="00B57EA7">
        <w:rPr>
          <w:sz w:val="24"/>
          <w:szCs w:val="24"/>
        </w:rPr>
        <w:t xml:space="preserve">Se adjuntan 2 tablas </w:t>
      </w:r>
    </w:p>
    <w:p w14:paraId="78C212A8" w14:textId="67859558" w:rsidR="004626DD" w:rsidRPr="004626DD" w:rsidRDefault="004626DD" w:rsidP="00E90B03">
      <w:pPr>
        <w:spacing w:line="360" w:lineRule="auto"/>
        <w:ind w:left="720"/>
        <w:jc w:val="both"/>
        <w:rPr>
          <w:sz w:val="24"/>
          <w:szCs w:val="24"/>
        </w:rPr>
      </w:pPr>
      <w:r>
        <w:rPr>
          <w:sz w:val="24"/>
          <w:szCs w:val="24"/>
        </w:rPr>
        <w:t>2477 palabras entre introducción y final de discusión.</w:t>
      </w:r>
    </w:p>
    <w:p w14:paraId="3489B3F2" w14:textId="0ABF3B12" w:rsidR="005E274F" w:rsidRDefault="005E274F" w:rsidP="00E90B03">
      <w:pPr>
        <w:spacing w:line="360" w:lineRule="auto"/>
        <w:ind w:left="720"/>
        <w:jc w:val="both"/>
        <w:rPr>
          <w:sz w:val="24"/>
          <w:szCs w:val="24"/>
        </w:rPr>
      </w:pPr>
    </w:p>
    <w:p w14:paraId="6549DCCE" w14:textId="5DA8BEAC" w:rsidR="004626DD" w:rsidRDefault="004626DD" w:rsidP="00E90B03">
      <w:pPr>
        <w:spacing w:line="360" w:lineRule="auto"/>
        <w:ind w:left="720"/>
        <w:jc w:val="both"/>
        <w:rPr>
          <w:sz w:val="24"/>
          <w:szCs w:val="24"/>
        </w:rPr>
      </w:pPr>
    </w:p>
    <w:p w14:paraId="2DA7C5A5" w14:textId="185619C5" w:rsidR="004626DD" w:rsidRDefault="004626DD" w:rsidP="00E90B03">
      <w:pPr>
        <w:spacing w:line="360" w:lineRule="auto"/>
        <w:ind w:left="720"/>
        <w:jc w:val="both"/>
        <w:rPr>
          <w:sz w:val="24"/>
          <w:szCs w:val="24"/>
        </w:rPr>
      </w:pPr>
    </w:p>
    <w:p w14:paraId="3A275157" w14:textId="116847FB" w:rsidR="004626DD" w:rsidRDefault="004626DD" w:rsidP="00E90B03">
      <w:pPr>
        <w:spacing w:line="360" w:lineRule="auto"/>
        <w:ind w:left="720"/>
        <w:jc w:val="both"/>
        <w:rPr>
          <w:sz w:val="24"/>
          <w:szCs w:val="24"/>
        </w:rPr>
      </w:pPr>
    </w:p>
    <w:p w14:paraId="689E25B3" w14:textId="161922BD" w:rsidR="004626DD" w:rsidRDefault="004626DD" w:rsidP="00E90B03">
      <w:pPr>
        <w:spacing w:line="360" w:lineRule="auto"/>
        <w:ind w:left="720"/>
        <w:jc w:val="both"/>
        <w:rPr>
          <w:sz w:val="24"/>
          <w:szCs w:val="24"/>
        </w:rPr>
      </w:pPr>
    </w:p>
    <w:p w14:paraId="5D5676EA" w14:textId="591CC912" w:rsidR="004626DD" w:rsidRDefault="004626DD" w:rsidP="00E90B03">
      <w:pPr>
        <w:spacing w:line="360" w:lineRule="auto"/>
        <w:ind w:left="720"/>
        <w:jc w:val="both"/>
        <w:rPr>
          <w:sz w:val="24"/>
          <w:szCs w:val="24"/>
        </w:rPr>
      </w:pPr>
    </w:p>
    <w:p w14:paraId="405A9E1E" w14:textId="6F70B1EC" w:rsidR="004626DD" w:rsidRDefault="004626DD" w:rsidP="00E90B03">
      <w:pPr>
        <w:spacing w:line="360" w:lineRule="auto"/>
        <w:ind w:left="720"/>
        <w:jc w:val="both"/>
        <w:rPr>
          <w:sz w:val="24"/>
          <w:szCs w:val="24"/>
        </w:rPr>
      </w:pPr>
    </w:p>
    <w:p w14:paraId="5166A072" w14:textId="69261D0A" w:rsidR="004626DD" w:rsidRDefault="004626DD" w:rsidP="00E90B03">
      <w:pPr>
        <w:spacing w:line="360" w:lineRule="auto"/>
        <w:ind w:left="720"/>
        <w:jc w:val="both"/>
        <w:rPr>
          <w:sz w:val="24"/>
          <w:szCs w:val="24"/>
        </w:rPr>
      </w:pPr>
    </w:p>
    <w:p w14:paraId="45C1FF16" w14:textId="3E63B906" w:rsidR="004626DD" w:rsidRDefault="004626DD" w:rsidP="00E90B03">
      <w:pPr>
        <w:spacing w:line="360" w:lineRule="auto"/>
        <w:ind w:left="720"/>
        <w:jc w:val="both"/>
        <w:rPr>
          <w:sz w:val="24"/>
          <w:szCs w:val="24"/>
        </w:rPr>
      </w:pPr>
    </w:p>
    <w:p w14:paraId="12BDE057" w14:textId="1954362F" w:rsidR="004626DD" w:rsidRDefault="004626DD" w:rsidP="00E90B03">
      <w:pPr>
        <w:spacing w:line="360" w:lineRule="auto"/>
        <w:ind w:left="720"/>
        <w:jc w:val="both"/>
        <w:rPr>
          <w:sz w:val="24"/>
          <w:szCs w:val="24"/>
        </w:rPr>
      </w:pPr>
    </w:p>
    <w:p w14:paraId="4EAF74FA" w14:textId="3C2774BC" w:rsidR="004626DD" w:rsidRDefault="004626DD" w:rsidP="00E90B03">
      <w:pPr>
        <w:spacing w:line="360" w:lineRule="auto"/>
        <w:ind w:left="720"/>
        <w:jc w:val="both"/>
        <w:rPr>
          <w:sz w:val="24"/>
          <w:szCs w:val="24"/>
        </w:rPr>
      </w:pPr>
    </w:p>
    <w:p w14:paraId="50B628F0" w14:textId="1CD53F2C" w:rsidR="004626DD" w:rsidRDefault="004626DD" w:rsidP="00E90B03">
      <w:pPr>
        <w:spacing w:line="360" w:lineRule="auto"/>
        <w:ind w:left="720"/>
        <w:jc w:val="both"/>
        <w:rPr>
          <w:sz w:val="24"/>
          <w:szCs w:val="24"/>
        </w:rPr>
      </w:pPr>
      <w:r>
        <w:rPr>
          <w:sz w:val="24"/>
          <w:szCs w:val="24"/>
        </w:rPr>
        <w:lastRenderedPageBreak/>
        <w:t>Resumen:</w:t>
      </w:r>
    </w:p>
    <w:p w14:paraId="3BE5320F" w14:textId="08425985" w:rsidR="004626DD" w:rsidRDefault="004626DD" w:rsidP="00E90B03">
      <w:pPr>
        <w:spacing w:line="360" w:lineRule="auto"/>
        <w:ind w:left="720"/>
        <w:jc w:val="both"/>
        <w:rPr>
          <w:sz w:val="24"/>
          <w:szCs w:val="24"/>
        </w:rPr>
      </w:pPr>
      <w:r>
        <w:rPr>
          <w:sz w:val="24"/>
          <w:szCs w:val="24"/>
        </w:rPr>
        <w:t xml:space="preserve">Los Comités de Ética Asistenciales </w:t>
      </w:r>
      <w:r w:rsidR="00ED4610">
        <w:rPr>
          <w:sz w:val="24"/>
          <w:szCs w:val="24"/>
        </w:rPr>
        <w:t xml:space="preserve">(CEA) </w:t>
      </w:r>
      <w:r>
        <w:rPr>
          <w:sz w:val="24"/>
          <w:szCs w:val="24"/>
        </w:rPr>
        <w:t>son órganos de deliberación cuyas funciones principales son el análisis de casos con conflictos ético-clínicos, genera</w:t>
      </w:r>
      <w:r w:rsidR="00ED4610">
        <w:rPr>
          <w:sz w:val="24"/>
          <w:szCs w:val="24"/>
        </w:rPr>
        <w:t>r</w:t>
      </w:r>
      <w:r>
        <w:rPr>
          <w:sz w:val="24"/>
          <w:szCs w:val="24"/>
        </w:rPr>
        <w:t xml:space="preserve"> </w:t>
      </w:r>
      <w:r w:rsidR="00ED4610">
        <w:rPr>
          <w:sz w:val="24"/>
          <w:szCs w:val="24"/>
        </w:rPr>
        <w:t>protocolos institucionales con fines preventivos, y capacitar a los equipos de salud, entre otros. Se analiza en forma retrospectiva la actividad de nuestro CEA  en el periodo 2007-2020 en las tres principales funciones. En promedio se analizan 12 casos por año, donde destaca que el 60,3% corresponde a solicitudes desde unidades pediátricas y, de ellos, en 7</w:t>
      </w:r>
      <w:r w:rsidR="00DD62DB">
        <w:rPr>
          <w:sz w:val="24"/>
          <w:szCs w:val="24"/>
        </w:rPr>
        <w:t>8</w:t>
      </w:r>
      <w:r w:rsidR="00ED4610">
        <w:rPr>
          <w:sz w:val="24"/>
          <w:szCs w:val="24"/>
        </w:rPr>
        <w:t xml:space="preserve">% de los casos existía al menos </w:t>
      </w:r>
      <w:r w:rsidR="00FF7A85">
        <w:rPr>
          <w:sz w:val="24"/>
          <w:szCs w:val="24"/>
        </w:rPr>
        <w:t>una</w:t>
      </w:r>
      <w:r w:rsidR="00ED4610">
        <w:rPr>
          <w:sz w:val="24"/>
          <w:szCs w:val="24"/>
        </w:rPr>
        <w:t xml:space="preserve"> patología neurológica. En 6</w:t>
      </w:r>
      <w:r w:rsidR="00DD62DB">
        <w:rPr>
          <w:sz w:val="24"/>
          <w:szCs w:val="24"/>
        </w:rPr>
        <w:t>2,2</w:t>
      </w:r>
      <w:r w:rsidR="00ED4610">
        <w:rPr>
          <w:sz w:val="24"/>
          <w:szCs w:val="24"/>
        </w:rPr>
        <w:t xml:space="preserve">% el dilema ético </w:t>
      </w:r>
      <w:r w:rsidR="00FF7A85">
        <w:rPr>
          <w:sz w:val="24"/>
          <w:szCs w:val="24"/>
        </w:rPr>
        <w:t>principal</w:t>
      </w:r>
      <w:r w:rsidR="00ED4610">
        <w:rPr>
          <w:sz w:val="24"/>
          <w:szCs w:val="24"/>
        </w:rPr>
        <w:t xml:space="preserve"> fue adecuación de esfuerzo terapéutico, seguido de dilemas relacionados al ejercicio de la autonomía en 18,</w:t>
      </w:r>
      <w:r w:rsidR="00DD62DB">
        <w:rPr>
          <w:sz w:val="24"/>
          <w:szCs w:val="24"/>
        </w:rPr>
        <w:t>2</w:t>
      </w:r>
      <w:r w:rsidR="00ED4610">
        <w:rPr>
          <w:sz w:val="24"/>
          <w:szCs w:val="24"/>
        </w:rPr>
        <w:t xml:space="preserve">%. En lo educativo, se identifican dos cursos dirigidos a médicos y residentes y a personal no médico. En cuanto a función normativa, se generaron diversos documentos a solicitud de la dirección del Hospital o ante distintas situaciones clínicas. </w:t>
      </w:r>
      <w:r w:rsidR="00FF7A85">
        <w:rPr>
          <w:sz w:val="24"/>
          <w:szCs w:val="24"/>
        </w:rPr>
        <w:t>En pandemia el activo rol de nuestro CEA estuvo vinculado con las tres principales funciones, esto es, evaluando casos, participando en reuniones de morbi-mortalidad con fines preventivos y emanando guías y recomendaciones de actuación. Destaca la activa participación de residentes de Neuropediatría en el funcionamiento del Comité, con fines formativos y administrativos. La continua actividad de nuestro CEA ha contribuido positivamente a promover una mayor sensibilidad moral para reconocer situaciones dilemáticas y a mejorar procesos de toma de decisiones. Surgen desafíos en relación a evaluar el resultado de nuestras recomendaciones en forma objetiva, para identificar brechas de acceso e impacto.</w:t>
      </w:r>
    </w:p>
    <w:p w14:paraId="6CADDB1A" w14:textId="0116B297" w:rsidR="004626DD" w:rsidRDefault="004626DD" w:rsidP="00E90B03">
      <w:pPr>
        <w:spacing w:line="360" w:lineRule="auto"/>
        <w:ind w:left="720"/>
        <w:jc w:val="both"/>
        <w:rPr>
          <w:sz w:val="24"/>
          <w:szCs w:val="24"/>
        </w:rPr>
      </w:pPr>
    </w:p>
    <w:p w14:paraId="5ECDF5DD" w14:textId="41DDEBF8" w:rsidR="00080C3C" w:rsidRDefault="00080C3C" w:rsidP="00E90B03">
      <w:pPr>
        <w:spacing w:line="360" w:lineRule="auto"/>
        <w:ind w:left="720"/>
        <w:jc w:val="both"/>
        <w:rPr>
          <w:sz w:val="24"/>
          <w:szCs w:val="24"/>
          <w:lang w:val="en-US"/>
        </w:rPr>
      </w:pPr>
      <w:r>
        <w:rPr>
          <w:sz w:val="24"/>
          <w:szCs w:val="24"/>
          <w:lang w:val="en-US"/>
        </w:rPr>
        <w:t xml:space="preserve">Title: </w:t>
      </w:r>
      <w:r w:rsidRPr="00080C3C">
        <w:rPr>
          <w:sz w:val="24"/>
          <w:szCs w:val="24"/>
          <w:lang w:val="en-US"/>
        </w:rPr>
        <w:t>Experience of Clinical Et</w:t>
      </w:r>
      <w:r>
        <w:rPr>
          <w:sz w:val="24"/>
          <w:szCs w:val="24"/>
          <w:lang w:val="en-US"/>
        </w:rPr>
        <w:t>hics Committee of Hospital Carlos Van Buren between 2007 – 2020.</w:t>
      </w:r>
    </w:p>
    <w:p w14:paraId="5DCD5C61" w14:textId="77777777" w:rsidR="00080C3C" w:rsidRPr="00080C3C" w:rsidRDefault="00080C3C" w:rsidP="00E90B03">
      <w:pPr>
        <w:spacing w:line="360" w:lineRule="auto"/>
        <w:ind w:left="720"/>
        <w:jc w:val="both"/>
        <w:rPr>
          <w:sz w:val="24"/>
          <w:szCs w:val="24"/>
          <w:lang w:val="en-US"/>
        </w:rPr>
      </w:pPr>
    </w:p>
    <w:p w14:paraId="72B12D23" w14:textId="38F82AA7" w:rsidR="00FF7A85" w:rsidRPr="00080C3C" w:rsidRDefault="00FF7A85" w:rsidP="00E90B03">
      <w:pPr>
        <w:spacing w:line="360" w:lineRule="auto"/>
        <w:ind w:left="720"/>
        <w:jc w:val="both"/>
        <w:rPr>
          <w:sz w:val="24"/>
          <w:szCs w:val="24"/>
          <w:lang w:val="en-US"/>
        </w:rPr>
      </w:pPr>
      <w:r w:rsidRPr="00080C3C">
        <w:rPr>
          <w:sz w:val="24"/>
          <w:szCs w:val="24"/>
          <w:lang w:val="en-US"/>
        </w:rPr>
        <w:t>Abstract</w:t>
      </w:r>
    </w:p>
    <w:p w14:paraId="23890DAE" w14:textId="4F72EB76" w:rsidR="00FF7A85" w:rsidRDefault="00CF5FF4" w:rsidP="00E90B03">
      <w:pPr>
        <w:spacing w:line="360" w:lineRule="auto"/>
        <w:ind w:left="720"/>
        <w:jc w:val="both"/>
        <w:rPr>
          <w:sz w:val="24"/>
          <w:szCs w:val="24"/>
          <w:lang w:val="en-US"/>
        </w:rPr>
      </w:pPr>
      <w:r w:rsidRPr="00CF5FF4">
        <w:rPr>
          <w:sz w:val="24"/>
          <w:szCs w:val="24"/>
          <w:lang w:val="en-US"/>
        </w:rPr>
        <w:lastRenderedPageBreak/>
        <w:t xml:space="preserve">Clinical </w:t>
      </w:r>
      <w:r w:rsidR="00FF7A85" w:rsidRPr="00CF5FF4">
        <w:rPr>
          <w:sz w:val="24"/>
          <w:szCs w:val="24"/>
          <w:lang w:val="en-US"/>
        </w:rPr>
        <w:t>Ethic</w:t>
      </w:r>
      <w:r w:rsidRPr="00CF5FF4">
        <w:rPr>
          <w:sz w:val="24"/>
          <w:szCs w:val="24"/>
          <w:lang w:val="en-US"/>
        </w:rPr>
        <w:t>s</w:t>
      </w:r>
      <w:r w:rsidR="00FF7A85" w:rsidRPr="00CF5FF4">
        <w:rPr>
          <w:sz w:val="24"/>
          <w:szCs w:val="24"/>
          <w:lang w:val="en-US"/>
        </w:rPr>
        <w:t xml:space="preserve"> Committe</w:t>
      </w:r>
      <w:r w:rsidRPr="00CF5FF4">
        <w:rPr>
          <w:sz w:val="24"/>
          <w:szCs w:val="24"/>
          <w:lang w:val="en-US"/>
        </w:rPr>
        <w:t>es are deliberative gro</w:t>
      </w:r>
      <w:r>
        <w:rPr>
          <w:sz w:val="24"/>
          <w:szCs w:val="24"/>
          <w:lang w:val="en-US"/>
        </w:rPr>
        <w:t xml:space="preserve">ups whose main functions are to assess cases with ethical-clinical conflicts, to generate institutional protocols for preventive purposes, and to train health teams, among others. The activity of our Committee in the period 2007-2020 is </w:t>
      </w:r>
      <w:r w:rsidR="00D8603C">
        <w:rPr>
          <w:sz w:val="24"/>
          <w:szCs w:val="24"/>
          <w:lang w:val="en-US"/>
        </w:rPr>
        <w:t xml:space="preserve">retrospectively </w:t>
      </w:r>
      <w:r>
        <w:rPr>
          <w:sz w:val="24"/>
          <w:szCs w:val="24"/>
          <w:lang w:val="en-US"/>
        </w:rPr>
        <w:t xml:space="preserve">analyzed in the three main functions. On average, 12 cases are analyzed per year, where it stands out that 60.3% correspond to requests from pediatric units and, of these, in </w:t>
      </w:r>
      <w:r w:rsidR="00DF43D0">
        <w:rPr>
          <w:sz w:val="24"/>
          <w:szCs w:val="24"/>
          <w:lang w:val="en-US"/>
        </w:rPr>
        <w:t>78% of the cases there was at least one neurological pathology. In 6</w:t>
      </w:r>
      <w:r w:rsidR="00DD62DB">
        <w:rPr>
          <w:sz w:val="24"/>
          <w:szCs w:val="24"/>
          <w:lang w:val="en-US"/>
        </w:rPr>
        <w:t>2.2</w:t>
      </w:r>
      <w:r w:rsidR="00DF43D0">
        <w:rPr>
          <w:sz w:val="24"/>
          <w:szCs w:val="24"/>
          <w:lang w:val="en-US"/>
        </w:rPr>
        <w:t xml:space="preserve">% the main ethical dilemma was adequacy of therapeutic effort, followed by dilemmas related to </w:t>
      </w:r>
      <w:r w:rsidR="00DD62DB">
        <w:rPr>
          <w:sz w:val="24"/>
          <w:szCs w:val="24"/>
          <w:lang w:val="en-US"/>
        </w:rPr>
        <w:t xml:space="preserve">pursue </w:t>
      </w:r>
      <w:r w:rsidR="00DF43D0">
        <w:rPr>
          <w:sz w:val="24"/>
          <w:szCs w:val="24"/>
          <w:lang w:val="en-US"/>
        </w:rPr>
        <w:t>autonomy in 18.</w:t>
      </w:r>
      <w:r w:rsidR="00DD62DB">
        <w:rPr>
          <w:sz w:val="24"/>
          <w:szCs w:val="24"/>
          <w:lang w:val="en-US"/>
        </w:rPr>
        <w:t>2</w:t>
      </w:r>
      <w:r w:rsidR="00DF43D0">
        <w:rPr>
          <w:sz w:val="24"/>
          <w:szCs w:val="24"/>
          <w:lang w:val="en-US"/>
        </w:rPr>
        <w:t>%. In education, two courses are identified aimed at doctors</w:t>
      </w:r>
      <w:r w:rsidR="00D8603C">
        <w:rPr>
          <w:sz w:val="24"/>
          <w:szCs w:val="24"/>
          <w:lang w:val="en-US"/>
        </w:rPr>
        <w:t>,</w:t>
      </w:r>
      <w:r w:rsidR="00DF43D0">
        <w:rPr>
          <w:sz w:val="24"/>
          <w:szCs w:val="24"/>
          <w:lang w:val="en-US"/>
        </w:rPr>
        <w:t xml:space="preserve"> residents and </w:t>
      </w:r>
      <w:r w:rsidR="00D8603C">
        <w:rPr>
          <w:sz w:val="24"/>
          <w:szCs w:val="24"/>
          <w:lang w:val="en-US"/>
        </w:rPr>
        <w:t>other members of health team</w:t>
      </w:r>
      <w:r w:rsidR="00DF43D0">
        <w:rPr>
          <w:sz w:val="24"/>
          <w:szCs w:val="24"/>
          <w:lang w:val="en-US"/>
        </w:rPr>
        <w:t xml:space="preserve">. Regarding normative function, various documents were generated at the request of the Hospital </w:t>
      </w:r>
      <w:r w:rsidR="00D8603C">
        <w:rPr>
          <w:sz w:val="24"/>
          <w:szCs w:val="24"/>
          <w:lang w:val="en-US"/>
        </w:rPr>
        <w:t xml:space="preserve">management </w:t>
      </w:r>
      <w:r w:rsidR="00DF43D0">
        <w:rPr>
          <w:sz w:val="24"/>
          <w:szCs w:val="24"/>
          <w:lang w:val="en-US"/>
        </w:rPr>
        <w:t>or in different clinical situations. In pandemic, the active role of our Committee was linked to the three main functions, that is, evaluating cases, participating in morbidity and mortality meetings for preventive purposes</w:t>
      </w:r>
      <w:r w:rsidR="00D8603C">
        <w:rPr>
          <w:sz w:val="24"/>
          <w:szCs w:val="24"/>
          <w:lang w:val="en-US"/>
        </w:rPr>
        <w:t xml:space="preserve">, and issuing guidelines and recommendations for action. The active participation of Pediatric Neurology residents in the Committee’s operation, for educational and administrative purposes, stands out. The continuous activity of our Committees has </w:t>
      </w:r>
      <w:r w:rsidR="00F03D4A">
        <w:rPr>
          <w:sz w:val="24"/>
          <w:szCs w:val="24"/>
          <w:lang w:val="en-US"/>
        </w:rPr>
        <w:t xml:space="preserve">positively </w:t>
      </w:r>
      <w:r w:rsidR="00D8603C">
        <w:rPr>
          <w:sz w:val="24"/>
          <w:szCs w:val="24"/>
          <w:lang w:val="en-US"/>
        </w:rPr>
        <w:t xml:space="preserve">contributed to promoting greater moral sensitivity to recognize dilemmatic situations and to improve decision-making processes. Challenges arise in relation to </w:t>
      </w:r>
      <w:r w:rsidR="00F03D4A">
        <w:rPr>
          <w:sz w:val="24"/>
          <w:szCs w:val="24"/>
          <w:lang w:val="en-US"/>
        </w:rPr>
        <w:t xml:space="preserve">objectively </w:t>
      </w:r>
      <w:r w:rsidR="00D8603C">
        <w:rPr>
          <w:sz w:val="24"/>
          <w:szCs w:val="24"/>
          <w:lang w:val="en-US"/>
        </w:rPr>
        <w:t xml:space="preserve">evaluating the result of our recommendations, to identify access and impact gaps. </w:t>
      </w:r>
    </w:p>
    <w:p w14:paraId="3CE828AD" w14:textId="316D434C" w:rsidR="00F03D4A" w:rsidRDefault="00F03D4A" w:rsidP="00E90B03">
      <w:pPr>
        <w:spacing w:line="360" w:lineRule="auto"/>
        <w:ind w:left="720"/>
        <w:jc w:val="both"/>
        <w:rPr>
          <w:sz w:val="24"/>
          <w:szCs w:val="24"/>
          <w:lang w:val="en-US"/>
        </w:rPr>
      </w:pPr>
    </w:p>
    <w:p w14:paraId="47BB9B44" w14:textId="6F90A199" w:rsidR="00F03D4A" w:rsidRPr="00CF5FF4" w:rsidRDefault="00F03D4A" w:rsidP="00E90B03">
      <w:pPr>
        <w:spacing w:line="360" w:lineRule="auto"/>
        <w:ind w:left="720"/>
        <w:jc w:val="both"/>
        <w:rPr>
          <w:sz w:val="24"/>
          <w:szCs w:val="24"/>
          <w:lang w:val="en-US"/>
        </w:rPr>
      </w:pPr>
      <w:r>
        <w:rPr>
          <w:sz w:val="24"/>
          <w:szCs w:val="24"/>
          <w:lang w:val="en-US"/>
        </w:rPr>
        <w:t xml:space="preserve">Key words: Clinical Ethics Committees, Bioethics, Pediatric, Neurology, </w:t>
      </w:r>
      <w:r w:rsidR="00F83A5D">
        <w:rPr>
          <w:sz w:val="24"/>
          <w:szCs w:val="24"/>
          <w:lang w:val="en-US"/>
        </w:rPr>
        <w:t>W</w:t>
      </w:r>
      <w:r>
        <w:rPr>
          <w:sz w:val="24"/>
          <w:szCs w:val="24"/>
          <w:lang w:val="en-US"/>
        </w:rPr>
        <w:t xml:space="preserve">ithholding </w:t>
      </w:r>
      <w:r w:rsidR="00F83A5D">
        <w:rPr>
          <w:sz w:val="24"/>
          <w:szCs w:val="24"/>
          <w:lang w:val="en-US"/>
        </w:rPr>
        <w:t>T</w:t>
      </w:r>
      <w:r>
        <w:rPr>
          <w:sz w:val="24"/>
          <w:szCs w:val="24"/>
          <w:lang w:val="en-US"/>
        </w:rPr>
        <w:t>reatment.</w:t>
      </w:r>
    </w:p>
    <w:p w14:paraId="03D63451" w14:textId="4BA1C6AA" w:rsidR="004626DD" w:rsidRPr="00CF5FF4" w:rsidRDefault="004626DD" w:rsidP="00E90B03">
      <w:pPr>
        <w:spacing w:line="360" w:lineRule="auto"/>
        <w:ind w:left="720"/>
        <w:jc w:val="both"/>
        <w:rPr>
          <w:sz w:val="24"/>
          <w:szCs w:val="24"/>
          <w:lang w:val="en-US"/>
        </w:rPr>
      </w:pPr>
    </w:p>
    <w:p w14:paraId="184F4D4A" w14:textId="3554C814" w:rsidR="004626DD" w:rsidRPr="00CF5FF4" w:rsidRDefault="004626DD" w:rsidP="00E90B03">
      <w:pPr>
        <w:spacing w:line="360" w:lineRule="auto"/>
        <w:ind w:left="720"/>
        <w:jc w:val="both"/>
        <w:rPr>
          <w:sz w:val="24"/>
          <w:szCs w:val="24"/>
          <w:lang w:val="en-US"/>
        </w:rPr>
      </w:pPr>
    </w:p>
    <w:p w14:paraId="108C89F3" w14:textId="7A94EB37" w:rsidR="004626DD" w:rsidRPr="00CF5FF4" w:rsidRDefault="004626DD" w:rsidP="00E90B03">
      <w:pPr>
        <w:spacing w:line="360" w:lineRule="auto"/>
        <w:ind w:left="720"/>
        <w:jc w:val="both"/>
        <w:rPr>
          <w:sz w:val="24"/>
          <w:szCs w:val="24"/>
          <w:lang w:val="en-US"/>
        </w:rPr>
      </w:pPr>
    </w:p>
    <w:p w14:paraId="3E10A92C" w14:textId="2036D122" w:rsidR="004626DD" w:rsidRPr="00CF5FF4" w:rsidRDefault="004626DD" w:rsidP="00E90B03">
      <w:pPr>
        <w:spacing w:line="360" w:lineRule="auto"/>
        <w:ind w:left="720"/>
        <w:jc w:val="both"/>
        <w:rPr>
          <w:sz w:val="24"/>
          <w:szCs w:val="24"/>
          <w:lang w:val="en-US"/>
        </w:rPr>
      </w:pPr>
    </w:p>
    <w:p w14:paraId="7201B826" w14:textId="47028FDA" w:rsidR="004626DD" w:rsidRPr="00CF5FF4" w:rsidRDefault="004626DD" w:rsidP="00E90B03">
      <w:pPr>
        <w:spacing w:line="360" w:lineRule="auto"/>
        <w:ind w:left="720"/>
        <w:jc w:val="both"/>
        <w:rPr>
          <w:sz w:val="24"/>
          <w:szCs w:val="24"/>
          <w:lang w:val="en-US"/>
        </w:rPr>
      </w:pPr>
    </w:p>
    <w:p w14:paraId="00000007" w14:textId="77777777" w:rsidR="0083762E" w:rsidRPr="00E90B03" w:rsidRDefault="00251DB2" w:rsidP="00E90B03">
      <w:pPr>
        <w:spacing w:line="360" w:lineRule="auto"/>
        <w:ind w:left="720"/>
        <w:jc w:val="both"/>
        <w:rPr>
          <w:sz w:val="24"/>
          <w:szCs w:val="24"/>
          <w:u w:val="single"/>
        </w:rPr>
      </w:pPr>
      <w:r w:rsidRPr="00E90B03">
        <w:rPr>
          <w:sz w:val="24"/>
          <w:szCs w:val="24"/>
          <w:u w:val="single"/>
        </w:rPr>
        <w:t>Introducción</w:t>
      </w:r>
    </w:p>
    <w:p w14:paraId="00000008" w14:textId="77777777" w:rsidR="0083762E" w:rsidRPr="00E90B03" w:rsidRDefault="0083762E" w:rsidP="00E90B03">
      <w:pPr>
        <w:spacing w:line="360" w:lineRule="auto"/>
        <w:ind w:left="720"/>
        <w:jc w:val="both"/>
        <w:rPr>
          <w:sz w:val="24"/>
          <w:szCs w:val="24"/>
          <w:u w:val="single"/>
        </w:rPr>
      </w:pPr>
    </w:p>
    <w:p w14:paraId="00000009" w14:textId="361A2556" w:rsidR="0083762E" w:rsidRPr="00E90B03" w:rsidRDefault="00251DB2" w:rsidP="00E90B03">
      <w:pPr>
        <w:spacing w:line="360" w:lineRule="auto"/>
        <w:ind w:left="720"/>
        <w:jc w:val="both"/>
        <w:rPr>
          <w:sz w:val="24"/>
          <w:szCs w:val="24"/>
        </w:rPr>
      </w:pPr>
      <w:r w:rsidRPr="00E90B03">
        <w:rPr>
          <w:sz w:val="24"/>
          <w:szCs w:val="24"/>
        </w:rPr>
        <w:t xml:space="preserve">  Los Comités de Ética Asistencial (CEA) son órganos colegiados de deliberación, de carácter consultivo e interdisciplinar, cuyas principales funciones son, en términos generales, consultiva, educativa y normativa.(1,5) Analizan casos en que existen conflictos éticos a solicitud de profesionales o pacientes; se capacitan y, a su vez, capacitan a los equipos de salud en la incorporación de aspectos éticos en la atención de pacientes y en el desarrollo de la sensibilidad </w:t>
      </w:r>
      <w:r w:rsidR="00F9741D">
        <w:rPr>
          <w:sz w:val="24"/>
          <w:szCs w:val="24"/>
        </w:rPr>
        <w:t xml:space="preserve">moral </w:t>
      </w:r>
      <w:r w:rsidRPr="00E90B03">
        <w:rPr>
          <w:sz w:val="24"/>
          <w:szCs w:val="24"/>
        </w:rPr>
        <w:t xml:space="preserve">para captar situaciones </w:t>
      </w:r>
      <w:r w:rsidR="00F9741D">
        <w:rPr>
          <w:sz w:val="24"/>
          <w:szCs w:val="24"/>
        </w:rPr>
        <w:t>dilemáticas</w:t>
      </w:r>
      <w:r w:rsidRPr="00E90B03">
        <w:rPr>
          <w:sz w:val="24"/>
          <w:szCs w:val="24"/>
        </w:rPr>
        <w:t xml:space="preserve">. </w:t>
      </w:r>
      <w:r w:rsidR="00F9741D">
        <w:rPr>
          <w:sz w:val="24"/>
          <w:szCs w:val="24"/>
        </w:rPr>
        <w:t>D</w:t>
      </w:r>
      <w:r w:rsidRPr="00E90B03">
        <w:rPr>
          <w:sz w:val="24"/>
          <w:szCs w:val="24"/>
        </w:rPr>
        <w:t xml:space="preserve">esarrollan guías de actuación frente a situaciones </w:t>
      </w:r>
      <w:r w:rsidR="00F9741D">
        <w:rPr>
          <w:sz w:val="24"/>
          <w:szCs w:val="24"/>
        </w:rPr>
        <w:t>con</w:t>
      </w:r>
      <w:r w:rsidRPr="00E90B03">
        <w:rPr>
          <w:sz w:val="24"/>
          <w:szCs w:val="24"/>
        </w:rPr>
        <w:t xml:space="preserve"> conflictos éticos. La función más conocida es el análisis de casos.(1)</w:t>
      </w:r>
    </w:p>
    <w:p w14:paraId="0000000A"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0B" w14:textId="77777777" w:rsidR="0083762E" w:rsidRPr="00E90B03" w:rsidRDefault="00251DB2" w:rsidP="00E90B03">
      <w:pPr>
        <w:spacing w:line="360" w:lineRule="auto"/>
        <w:ind w:left="720"/>
        <w:jc w:val="both"/>
        <w:rPr>
          <w:i/>
          <w:sz w:val="24"/>
          <w:szCs w:val="24"/>
        </w:rPr>
      </w:pPr>
      <w:r w:rsidRPr="00E90B03">
        <w:rPr>
          <w:i/>
          <w:sz w:val="24"/>
          <w:szCs w:val="24"/>
        </w:rPr>
        <w:t>Historia y Funcionamiento</w:t>
      </w:r>
    </w:p>
    <w:p w14:paraId="0000000C" w14:textId="09F6A726" w:rsidR="0083762E" w:rsidRPr="00E90B03" w:rsidRDefault="00251DB2" w:rsidP="00E90B03">
      <w:pPr>
        <w:spacing w:line="360" w:lineRule="auto"/>
        <w:ind w:left="720"/>
        <w:jc w:val="both"/>
        <w:rPr>
          <w:sz w:val="24"/>
          <w:szCs w:val="24"/>
        </w:rPr>
      </w:pPr>
      <w:r w:rsidRPr="00E90B03">
        <w:rPr>
          <w:sz w:val="24"/>
          <w:szCs w:val="24"/>
        </w:rPr>
        <w:t xml:space="preserve">  El origen de los CEA se remonta a los años sesenta en Estados Unidos(1), en respuesta a los crecientes dilemas generados por el desarrollo tecnológico y las posibilidades </w:t>
      </w:r>
      <w:r w:rsidR="00F9741D">
        <w:rPr>
          <w:sz w:val="24"/>
          <w:szCs w:val="24"/>
        </w:rPr>
        <w:t>que surgen con</w:t>
      </w:r>
      <w:r w:rsidRPr="00E90B03">
        <w:rPr>
          <w:sz w:val="24"/>
          <w:szCs w:val="24"/>
        </w:rPr>
        <w:t xml:space="preserve"> la hemodiálisis. Dicho contexto estuvo caracterizado por las críticas al paternalismo médico dadas por la participación de los pacientes en </w:t>
      </w:r>
      <w:r w:rsidR="00425B92">
        <w:rPr>
          <w:sz w:val="24"/>
          <w:szCs w:val="24"/>
        </w:rPr>
        <w:t>las decisiones sobre su salud</w:t>
      </w:r>
      <w:r w:rsidRPr="00E90B03">
        <w:rPr>
          <w:sz w:val="24"/>
          <w:szCs w:val="24"/>
        </w:rPr>
        <w:t>, la complejidad que éstas tienen en forma creciente y la necesidad de aplicar principios en una actividad eminentemente humanista como la Medicina.(2)</w:t>
      </w:r>
    </w:p>
    <w:p w14:paraId="0000000D" w14:textId="0F8978E9" w:rsidR="0083762E" w:rsidRPr="00E90B03" w:rsidRDefault="00251DB2" w:rsidP="00E90B03">
      <w:pPr>
        <w:spacing w:line="360" w:lineRule="auto"/>
        <w:ind w:left="720"/>
        <w:jc w:val="both"/>
        <w:rPr>
          <w:sz w:val="24"/>
          <w:szCs w:val="24"/>
        </w:rPr>
      </w:pPr>
      <w:r w:rsidRPr="00E90B03">
        <w:rPr>
          <w:sz w:val="24"/>
          <w:szCs w:val="24"/>
        </w:rPr>
        <w:t xml:space="preserve">  En nuestro país los CEA nacen en 1994 estableciendo mediante Norma Técnica las normas generales.(1) Están regulados por Reglamento, el que se desarrolla posterior a la Ley 20.584 sobre Derechos y Deberes del paciente, del año 2012.(3)</w:t>
      </w:r>
    </w:p>
    <w:p w14:paraId="0000000E" w14:textId="6F101D86" w:rsidR="0083762E" w:rsidRPr="00E90B03" w:rsidRDefault="00251DB2" w:rsidP="00E90B03">
      <w:pPr>
        <w:spacing w:line="360" w:lineRule="auto"/>
        <w:ind w:left="720"/>
        <w:jc w:val="both"/>
        <w:rPr>
          <w:sz w:val="24"/>
          <w:szCs w:val="24"/>
        </w:rPr>
      </w:pPr>
      <w:r w:rsidRPr="00E90B03">
        <w:rPr>
          <w:sz w:val="24"/>
          <w:szCs w:val="24"/>
        </w:rPr>
        <w:t xml:space="preserve">  Nuestro CEA se inicia e</w:t>
      </w:r>
      <w:r w:rsidR="004D250D">
        <w:rPr>
          <w:sz w:val="24"/>
          <w:szCs w:val="24"/>
        </w:rPr>
        <w:t>n</w:t>
      </w:r>
      <w:r w:rsidRPr="00E90B03">
        <w:rPr>
          <w:sz w:val="24"/>
          <w:szCs w:val="24"/>
        </w:rPr>
        <w:t xml:space="preserve"> 1997, manteniendo una continuidad en su funcionamiento </w:t>
      </w:r>
      <w:r w:rsidR="004D250D">
        <w:rPr>
          <w:sz w:val="24"/>
          <w:szCs w:val="24"/>
        </w:rPr>
        <w:t>durante</w:t>
      </w:r>
      <w:r w:rsidRPr="00E90B03">
        <w:rPr>
          <w:sz w:val="24"/>
          <w:szCs w:val="24"/>
        </w:rPr>
        <w:t xml:space="preserve"> sus 23 años. Actualmente cuenta con 12 miembros permanentes incluyendo</w:t>
      </w:r>
      <w:r w:rsidR="003D0FD7">
        <w:rPr>
          <w:sz w:val="24"/>
          <w:szCs w:val="24"/>
        </w:rPr>
        <w:t xml:space="preserve"> un</w:t>
      </w:r>
      <w:r w:rsidRPr="00E90B03">
        <w:rPr>
          <w:sz w:val="24"/>
          <w:szCs w:val="24"/>
        </w:rPr>
        <w:t xml:space="preserve"> miembro de la comunidad y </w:t>
      </w:r>
      <w:r w:rsidR="003D0FD7">
        <w:rPr>
          <w:sz w:val="24"/>
          <w:szCs w:val="24"/>
        </w:rPr>
        <w:t xml:space="preserve">una </w:t>
      </w:r>
      <w:r w:rsidRPr="00E90B03">
        <w:rPr>
          <w:sz w:val="24"/>
          <w:szCs w:val="24"/>
        </w:rPr>
        <w:t xml:space="preserve">abogada. </w:t>
      </w:r>
      <w:r w:rsidR="008067B7">
        <w:rPr>
          <w:sz w:val="24"/>
          <w:szCs w:val="24"/>
        </w:rPr>
        <w:t>D</w:t>
      </w:r>
      <w:r w:rsidRPr="00E90B03">
        <w:rPr>
          <w:sz w:val="24"/>
          <w:szCs w:val="24"/>
        </w:rPr>
        <w:t>esde el primer año incluido en esta revisión</w:t>
      </w:r>
      <w:r w:rsidR="003D0FD7">
        <w:rPr>
          <w:sz w:val="24"/>
          <w:szCs w:val="24"/>
        </w:rPr>
        <w:t xml:space="preserve"> participan</w:t>
      </w:r>
      <w:r w:rsidRPr="00E90B03">
        <w:rPr>
          <w:sz w:val="24"/>
          <w:szCs w:val="24"/>
        </w:rPr>
        <w:t xml:space="preserve"> </w:t>
      </w:r>
      <w:r w:rsidR="003D0FD7">
        <w:rPr>
          <w:sz w:val="24"/>
          <w:szCs w:val="24"/>
        </w:rPr>
        <w:t xml:space="preserve">como secretarias(os) los </w:t>
      </w:r>
      <w:r w:rsidRPr="00E90B03">
        <w:rPr>
          <w:sz w:val="24"/>
          <w:szCs w:val="24"/>
        </w:rPr>
        <w:t xml:space="preserve">residentes del programa de Especialidad en Neuropediatría de la Universidad de Valparaíso. </w:t>
      </w:r>
    </w:p>
    <w:p w14:paraId="337939B2" w14:textId="181FF357" w:rsidR="00A57437" w:rsidRPr="00E90B03" w:rsidRDefault="00356410" w:rsidP="00E90B03">
      <w:pPr>
        <w:spacing w:line="360" w:lineRule="auto"/>
        <w:ind w:left="720"/>
        <w:jc w:val="both"/>
        <w:rPr>
          <w:sz w:val="24"/>
          <w:szCs w:val="24"/>
        </w:rPr>
      </w:pPr>
      <w:r w:rsidRPr="00E90B03">
        <w:rPr>
          <w:sz w:val="24"/>
          <w:szCs w:val="24"/>
        </w:rPr>
        <w:lastRenderedPageBreak/>
        <w:t xml:space="preserve">  </w:t>
      </w:r>
      <w:r w:rsidR="00FF366E" w:rsidRPr="00E90B03">
        <w:rPr>
          <w:sz w:val="24"/>
          <w:szCs w:val="24"/>
        </w:rPr>
        <w:t xml:space="preserve">Las sesiones de nuestro CEA tienen duración de una hora cronológica </w:t>
      </w:r>
      <w:r w:rsidR="004D250D">
        <w:rPr>
          <w:sz w:val="24"/>
          <w:szCs w:val="24"/>
        </w:rPr>
        <w:t xml:space="preserve">mensual </w:t>
      </w:r>
      <w:r w:rsidR="00FF366E" w:rsidRPr="00E90B03">
        <w:rPr>
          <w:sz w:val="24"/>
          <w:szCs w:val="24"/>
        </w:rPr>
        <w:t xml:space="preserve">y, </w:t>
      </w:r>
      <w:r w:rsidR="00024231" w:rsidRPr="00E90B03">
        <w:rPr>
          <w:sz w:val="24"/>
          <w:szCs w:val="24"/>
        </w:rPr>
        <w:t xml:space="preserve">hasta Marzo 2020, se realizaban </w:t>
      </w:r>
      <w:r w:rsidR="003027E5" w:rsidRPr="00E90B03">
        <w:rPr>
          <w:sz w:val="24"/>
          <w:szCs w:val="24"/>
        </w:rPr>
        <w:t>presencial</w:t>
      </w:r>
      <w:r w:rsidR="003D0FD7">
        <w:rPr>
          <w:sz w:val="24"/>
          <w:szCs w:val="24"/>
        </w:rPr>
        <w:t>mente</w:t>
      </w:r>
      <w:r w:rsidR="00024231" w:rsidRPr="00E90B03">
        <w:rPr>
          <w:sz w:val="24"/>
          <w:szCs w:val="24"/>
        </w:rPr>
        <w:t>.</w:t>
      </w:r>
      <w:r w:rsidR="00A57437" w:rsidRPr="00E90B03">
        <w:rPr>
          <w:sz w:val="24"/>
          <w:szCs w:val="24"/>
        </w:rPr>
        <w:t xml:space="preserve"> </w:t>
      </w:r>
      <w:r w:rsidR="0009148D">
        <w:rPr>
          <w:sz w:val="24"/>
          <w:szCs w:val="24"/>
        </w:rPr>
        <w:t>En</w:t>
      </w:r>
      <w:r w:rsidR="00015D97" w:rsidRPr="00E90B03">
        <w:rPr>
          <w:sz w:val="24"/>
          <w:szCs w:val="24"/>
        </w:rPr>
        <w:t xml:space="preserve"> pandemia, </w:t>
      </w:r>
      <w:r w:rsidR="00557C1F">
        <w:rPr>
          <w:sz w:val="24"/>
          <w:szCs w:val="24"/>
        </w:rPr>
        <w:t>se realizan</w:t>
      </w:r>
      <w:r w:rsidR="00015D97" w:rsidRPr="00E90B03">
        <w:rPr>
          <w:sz w:val="24"/>
          <w:szCs w:val="24"/>
        </w:rPr>
        <w:t xml:space="preserve"> de ma</w:t>
      </w:r>
      <w:r w:rsidR="00F81E75" w:rsidRPr="00E90B03">
        <w:rPr>
          <w:sz w:val="24"/>
          <w:szCs w:val="24"/>
        </w:rPr>
        <w:t>n</w:t>
      </w:r>
      <w:r w:rsidR="00015D97" w:rsidRPr="00E90B03">
        <w:rPr>
          <w:sz w:val="24"/>
          <w:szCs w:val="24"/>
        </w:rPr>
        <w:t>era virtual</w:t>
      </w:r>
      <w:r w:rsidR="004D250D">
        <w:rPr>
          <w:sz w:val="24"/>
          <w:szCs w:val="24"/>
        </w:rPr>
        <w:t xml:space="preserve"> </w:t>
      </w:r>
      <w:r w:rsidR="00557C1F">
        <w:rPr>
          <w:sz w:val="24"/>
          <w:szCs w:val="24"/>
        </w:rPr>
        <w:t>2</w:t>
      </w:r>
      <w:r w:rsidR="0009148D">
        <w:rPr>
          <w:sz w:val="24"/>
          <w:szCs w:val="24"/>
        </w:rPr>
        <w:t xml:space="preserve"> sesiones</w:t>
      </w:r>
      <w:r w:rsidR="00557C1F">
        <w:rPr>
          <w:sz w:val="24"/>
          <w:szCs w:val="24"/>
        </w:rPr>
        <w:t xml:space="preserve"> por mes</w:t>
      </w:r>
      <w:r w:rsidR="00E261BE" w:rsidRPr="00E90B03">
        <w:rPr>
          <w:sz w:val="24"/>
          <w:szCs w:val="24"/>
        </w:rPr>
        <w:t xml:space="preserve">. </w:t>
      </w:r>
      <w:r w:rsidR="007A158F" w:rsidRPr="00E90B03">
        <w:rPr>
          <w:sz w:val="24"/>
          <w:szCs w:val="24"/>
        </w:rPr>
        <w:t xml:space="preserve"> </w:t>
      </w:r>
    </w:p>
    <w:p w14:paraId="0000000F" w14:textId="0227F33E" w:rsidR="0083762E" w:rsidRPr="00E90B03" w:rsidRDefault="00A57437" w:rsidP="00E90B03">
      <w:pPr>
        <w:spacing w:line="360" w:lineRule="auto"/>
        <w:ind w:left="720"/>
        <w:jc w:val="both"/>
        <w:rPr>
          <w:sz w:val="24"/>
          <w:szCs w:val="24"/>
        </w:rPr>
      </w:pPr>
      <w:r w:rsidRPr="00E90B03">
        <w:rPr>
          <w:sz w:val="24"/>
          <w:szCs w:val="24"/>
        </w:rPr>
        <w:t xml:space="preserve">  </w:t>
      </w:r>
      <w:r w:rsidR="00251DB2" w:rsidRPr="00E90B03">
        <w:rPr>
          <w:sz w:val="24"/>
          <w:szCs w:val="24"/>
        </w:rPr>
        <w:t>Puede acceder cualquier miembro del equipo de salud y pacientes mediante interconsulta dirigida al CEA, la que se contesta tras analizar en sesión ordinaria o mediante asesoría ética de urgencia</w:t>
      </w:r>
      <w:r w:rsidR="003D0FD7">
        <w:rPr>
          <w:sz w:val="24"/>
          <w:szCs w:val="24"/>
        </w:rPr>
        <w:t>, según el caso</w:t>
      </w:r>
      <w:r w:rsidR="00251DB2" w:rsidRPr="00E90B03">
        <w:rPr>
          <w:sz w:val="24"/>
          <w:szCs w:val="24"/>
        </w:rPr>
        <w:t>.</w:t>
      </w:r>
    </w:p>
    <w:p w14:paraId="00000010" w14:textId="35D9027F" w:rsidR="0083762E" w:rsidRPr="00E90B03" w:rsidRDefault="00251DB2" w:rsidP="00E90B03">
      <w:pPr>
        <w:spacing w:line="360" w:lineRule="auto"/>
        <w:ind w:left="720"/>
        <w:jc w:val="both"/>
        <w:rPr>
          <w:sz w:val="24"/>
          <w:szCs w:val="24"/>
        </w:rPr>
      </w:pPr>
      <w:r w:rsidRPr="00E90B03">
        <w:rPr>
          <w:sz w:val="24"/>
          <w:szCs w:val="24"/>
        </w:rPr>
        <w:t xml:space="preserve">  </w:t>
      </w:r>
      <w:r w:rsidR="004D250D">
        <w:rPr>
          <w:sz w:val="24"/>
          <w:szCs w:val="24"/>
        </w:rPr>
        <w:t>Para</w:t>
      </w:r>
      <w:r w:rsidRPr="00E90B03">
        <w:rPr>
          <w:sz w:val="24"/>
          <w:szCs w:val="24"/>
        </w:rPr>
        <w:t xml:space="preserve"> conocer la actividad real de los CEA en nuestro país, queremos dar a conocer </w:t>
      </w:r>
      <w:r w:rsidR="004D250D">
        <w:rPr>
          <w:sz w:val="24"/>
          <w:szCs w:val="24"/>
        </w:rPr>
        <w:t>nuestra experiencia en el</w:t>
      </w:r>
      <w:r w:rsidRPr="00E90B03">
        <w:rPr>
          <w:sz w:val="24"/>
          <w:szCs w:val="24"/>
        </w:rPr>
        <w:t xml:space="preserve"> Hospital Carlos Van Buren de Valparaíso entre el período 2007 - 2020 desde las tres principales funciones de los CEA.</w:t>
      </w:r>
    </w:p>
    <w:p w14:paraId="00000011" w14:textId="285059E6" w:rsidR="0083762E" w:rsidRDefault="00251DB2" w:rsidP="00E90B03">
      <w:pPr>
        <w:spacing w:line="360" w:lineRule="auto"/>
        <w:ind w:left="720"/>
        <w:jc w:val="both"/>
        <w:rPr>
          <w:sz w:val="24"/>
          <w:szCs w:val="24"/>
        </w:rPr>
      </w:pPr>
      <w:r w:rsidRPr="00E90B03">
        <w:rPr>
          <w:sz w:val="24"/>
          <w:szCs w:val="24"/>
        </w:rPr>
        <w:t xml:space="preserve"> </w:t>
      </w:r>
    </w:p>
    <w:p w14:paraId="2D959383" w14:textId="5E48E2F4" w:rsidR="00541CB8" w:rsidRDefault="00541CB8" w:rsidP="00E90B03">
      <w:pPr>
        <w:spacing w:line="360" w:lineRule="auto"/>
        <w:ind w:left="720"/>
        <w:jc w:val="both"/>
        <w:rPr>
          <w:sz w:val="24"/>
          <w:szCs w:val="24"/>
        </w:rPr>
      </w:pPr>
    </w:p>
    <w:p w14:paraId="2D3786BB" w14:textId="4638707A" w:rsidR="00541CB8" w:rsidRDefault="00541CB8" w:rsidP="00E90B03">
      <w:pPr>
        <w:spacing w:line="360" w:lineRule="auto"/>
        <w:ind w:left="720"/>
        <w:jc w:val="both"/>
        <w:rPr>
          <w:sz w:val="24"/>
          <w:szCs w:val="24"/>
        </w:rPr>
      </w:pPr>
    </w:p>
    <w:p w14:paraId="7E3FC92A" w14:textId="70155015" w:rsidR="00541CB8" w:rsidRDefault="00541CB8" w:rsidP="00E90B03">
      <w:pPr>
        <w:spacing w:line="360" w:lineRule="auto"/>
        <w:ind w:left="720"/>
        <w:jc w:val="both"/>
        <w:rPr>
          <w:sz w:val="24"/>
          <w:szCs w:val="24"/>
        </w:rPr>
      </w:pPr>
    </w:p>
    <w:p w14:paraId="7CAE3155" w14:textId="41A785E3" w:rsidR="00541CB8" w:rsidRDefault="00541CB8" w:rsidP="00E90B03">
      <w:pPr>
        <w:spacing w:line="360" w:lineRule="auto"/>
        <w:ind w:left="720"/>
        <w:jc w:val="both"/>
        <w:rPr>
          <w:sz w:val="24"/>
          <w:szCs w:val="24"/>
        </w:rPr>
      </w:pPr>
    </w:p>
    <w:p w14:paraId="52C8209E" w14:textId="62982E5B" w:rsidR="00541CB8" w:rsidRDefault="00541CB8" w:rsidP="00E90B03">
      <w:pPr>
        <w:spacing w:line="360" w:lineRule="auto"/>
        <w:ind w:left="720"/>
        <w:jc w:val="both"/>
        <w:rPr>
          <w:sz w:val="24"/>
          <w:szCs w:val="24"/>
        </w:rPr>
      </w:pPr>
    </w:p>
    <w:p w14:paraId="0337348D" w14:textId="77E7B061" w:rsidR="00541CB8" w:rsidRDefault="00541CB8" w:rsidP="00E90B03">
      <w:pPr>
        <w:spacing w:line="360" w:lineRule="auto"/>
        <w:ind w:left="720"/>
        <w:jc w:val="both"/>
        <w:rPr>
          <w:sz w:val="24"/>
          <w:szCs w:val="24"/>
        </w:rPr>
      </w:pPr>
    </w:p>
    <w:p w14:paraId="0E666B0F" w14:textId="0A25E58F" w:rsidR="00541CB8" w:rsidRDefault="00541CB8" w:rsidP="00E90B03">
      <w:pPr>
        <w:spacing w:line="360" w:lineRule="auto"/>
        <w:ind w:left="720"/>
        <w:jc w:val="both"/>
        <w:rPr>
          <w:sz w:val="24"/>
          <w:szCs w:val="24"/>
        </w:rPr>
      </w:pPr>
    </w:p>
    <w:p w14:paraId="6AE460E2" w14:textId="5665B84F" w:rsidR="00541CB8" w:rsidRDefault="00541CB8" w:rsidP="00E90B03">
      <w:pPr>
        <w:spacing w:line="360" w:lineRule="auto"/>
        <w:ind w:left="720"/>
        <w:jc w:val="both"/>
        <w:rPr>
          <w:sz w:val="24"/>
          <w:szCs w:val="24"/>
        </w:rPr>
      </w:pPr>
    </w:p>
    <w:p w14:paraId="175C926E" w14:textId="556A56BC" w:rsidR="00541CB8" w:rsidRDefault="00541CB8" w:rsidP="00E90B03">
      <w:pPr>
        <w:spacing w:line="360" w:lineRule="auto"/>
        <w:ind w:left="720"/>
        <w:jc w:val="both"/>
        <w:rPr>
          <w:sz w:val="24"/>
          <w:szCs w:val="24"/>
        </w:rPr>
      </w:pPr>
    </w:p>
    <w:p w14:paraId="6B8E3CCA" w14:textId="4ABF110F" w:rsidR="00541CB8" w:rsidRDefault="00541CB8" w:rsidP="00E90B03">
      <w:pPr>
        <w:spacing w:line="360" w:lineRule="auto"/>
        <w:ind w:left="720"/>
        <w:jc w:val="both"/>
        <w:rPr>
          <w:sz w:val="24"/>
          <w:szCs w:val="24"/>
        </w:rPr>
      </w:pPr>
    </w:p>
    <w:p w14:paraId="1EFE5A12" w14:textId="1ED2346A" w:rsidR="00541CB8" w:rsidRDefault="00541CB8" w:rsidP="00E90B03">
      <w:pPr>
        <w:spacing w:line="360" w:lineRule="auto"/>
        <w:ind w:left="720"/>
        <w:jc w:val="both"/>
        <w:rPr>
          <w:sz w:val="24"/>
          <w:szCs w:val="24"/>
        </w:rPr>
      </w:pPr>
    </w:p>
    <w:p w14:paraId="0131921D" w14:textId="65BF2093" w:rsidR="00541CB8" w:rsidRDefault="00541CB8" w:rsidP="00E90B03">
      <w:pPr>
        <w:spacing w:line="360" w:lineRule="auto"/>
        <w:ind w:left="720"/>
        <w:jc w:val="both"/>
        <w:rPr>
          <w:sz w:val="24"/>
          <w:szCs w:val="24"/>
        </w:rPr>
      </w:pPr>
    </w:p>
    <w:p w14:paraId="70519086" w14:textId="04226A48" w:rsidR="00541CB8" w:rsidRDefault="00541CB8" w:rsidP="00E90B03">
      <w:pPr>
        <w:spacing w:line="360" w:lineRule="auto"/>
        <w:ind w:left="720"/>
        <w:jc w:val="both"/>
        <w:rPr>
          <w:sz w:val="24"/>
          <w:szCs w:val="24"/>
        </w:rPr>
      </w:pPr>
    </w:p>
    <w:p w14:paraId="3753FA8A" w14:textId="2BBF4452" w:rsidR="00541CB8" w:rsidRDefault="00541CB8" w:rsidP="00E90B03">
      <w:pPr>
        <w:spacing w:line="360" w:lineRule="auto"/>
        <w:ind w:left="720"/>
        <w:jc w:val="both"/>
        <w:rPr>
          <w:sz w:val="24"/>
          <w:szCs w:val="24"/>
        </w:rPr>
      </w:pPr>
    </w:p>
    <w:p w14:paraId="63ACBC81" w14:textId="74C87BF9" w:rsidR="00541CB8" w:rsidRDefault="00541CB8" w:rsidP="00E90B03">
      <w:pPr>
        <w:spacing w:line="360" w:lineRule="auto"/>
        <w:ind w:left="720"/>
        <w:jc w:val="both"/>
        <w:rPr>
          <w:sz w:val="24"/>
          <w:szCs w:val="24"/>
        </w:rPr>
      </w:pPr>
    </w:p>
    <w:p w14:paraId="4A48FADD" w14:textId="6CCCD06A" w:rsidR="00541CB8" w:rsidRDefault="00541CB8" w:rsidP="00E90B03">
      <w:pPr>
        <w:spacing w:line="360" w:lineRule="auto"/>
        <w:ind w:left="720"/>
        <w:jc w:val="both"/>
        <w:rPr>
          <w:sz w:val="24"/>
          <w:szCs w:val="24"/>
        </w:rPr>
      </w:pPr>
    </w:p>
    <w:p w14:paraId="08647470" w14:textId="10D39EF8" w:rsidR="00541CB8" w:rsidRDefault="00541CB8" w:rsidP="00E90B03">
      <w:pPr>
        <w:spacing w:line="360" w:lineRule="auto"/>
        <w:ind w:left="720"/>
        <w:jc w:val="both"/>
        <w:rPr>
          <w:sz w:val="24"/>
          <w:szCs w:val="24"/>
        </w:rPr>
      </w:pPr>
    </w:p>
    <w:p w14:paraId="21863F00" w14:textId="362BB19A" w:rsidR="00541CB8" w:rsidRDefault="00541CB8" w:rsidP="00E90B03">
      <w:pPr>
        <w:spacing w:line="360" w:lineRule="auto"/>
        <w:ind w:left="720"/>
        <w:jc w:val="both"/>
        <w:rPr>
          <w:sz w:val="24"/>
          <w:szCs w:val="24"/>
        </w:rPr>
      </w:pPr>
    </w:p>
    <w:p w14:paraId="4549292D" w14:textId="22BD8116" w:rsidR="00541CB8" w:rsidRDefault="00541CB8" w:rsidP="00E90B03">
      <w:pPr>
        <w:spacing w:line="360" w:lineRule="auto"/>
        <w:ind w:left="720"/>
        <w:jc w:val="both"/>
        <w:rPr>
          <w:sz w:val="24"/>
          <w:szCs w:val="24"/>
        </w:rPr>
      </w:pPr>
    </w:p>
    <w:p w14:paraId="2A1DB194" w14:textId="77777777" w:rsidR="00541CB8" w:rsidRPr="00E90B03" w:rsidRDefault="00541CB8" w:rsidP="00E90B03">
      <w:pPr>
        <w:spacing w:line="360" w:lineRule="auto"/>
        <w:ind w:left="720"/>
        <w:jc w:val="both"/>
        <w:rPr>
          <w:sz w:val="24"/>
          <w:szCs w:val="24"/>
        </w:rPr>
      </w:pPr>
    </w:p>
    <w:p w14:paraId="00000012" w14:textId="77777777" w:rsidR="0083762E" w:rsidRPr="00E90B03" w:rsidRDefault="00251DB2" w:rsidP="00E90B03">
      <w:pPr>
        <w:spacing w:line="360" w:lineRule="auto"/>
        <w:ind w:left="720"/>
        <w:jc w:val="both"/>
        <w:rPr>
          <w:sz w:val="24"/>
          <w:szCs w:val="24"/>
          <w:u w:val="single"/>
        </w:rPr>
      </w:pPr>
      <w:r w:rsidRPr="00E90B03">
        <w:rPr>
          <w:sz w:val="24"/>
          <w:szCs w:val="24"/>
          <w:u w:val="single"/>
        </w:rPr>
        <w:lastRenderedPageBreak/>
        <w:t>Metodología</w:t>
      </w:r>
    </w:p>
    <w:p w14:paraId="00000013"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14" w14:textId="61745C3B" w:rsidR="0083762E" w:rsidRPr="00E90B03" w:rsidRDefault="00251DB2" w:rsidP="00E90B03">
      <w:pPr>
        <w:spacing w:line="360" w:lineRule="auto"/>
        <w:ind w:left="720"/>
        <w:jc w:val="both"/>
        <w:rPr>
          <w:sz w:val="24"/>
          <w:szCs w:val="24"/>
        </w:rPr>
      </w:pPr>
      <w:r w:rsidRPr="00E90B03">
        <w:rPr>
          <w:sz w:val="24"/>
          <w:szCs w:val="24"/>
        </w:rPr>
        <w:t xml:space="preserve">Se realizó análisis </w:t>
      </w:r>
      <w:r w:rsidR="00541CB8">
        <w:rPr>
          <w:sz w:val="24"/>
          <w:szCs w:val="24"/>
        </w:rPr>
        <w:t xml:space="preserve">retrospectivo </w:t>
      </w:r>
      <w:r w:rsidRPr="00E90B03">
        <w:rPr>
          <w:sz w:val="24"/>
          <w:szCs w:val="24"/>
        </w:rPr>
        <w:t xml:space="preserve">de actas de sesión, informes anuales de consultas sometidas a evaluación, solicitud de interconsultas, resolución de casos y documentos elaborados por el CEA entre los años 2007 a Septiembre de 2020. </w:t>
      </w:r>
    </w:p>
    <w:p w14:paraId="00000015"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16" w14:textId="181BD1A9" w:rsidR="0083762E" w:rsidRPr="00E90B03" w:rsidRDefault="00251DB2" w:rsidP="00E90B03">
      <w:pPr>
        <w:spacing w:line="360" w:lineRule="auto"/>
        <w:ind w:left="720"/>
        <w:jc w:val="both"/>
        <w:rPr>
          <w:sz w:val="24"/>
          <w:szCs w:val="24"/>
        </w:rPr>
      </w:pPr>
      <w:r w:rsidRPr="00E90B03">
        <w:rPr>
          <w:sz w:val="24"/>
          <w:szCs w:val="24"/>
        </w:rPr>
        <w:t xml:space="preserve">Respecto al análisisis de </w:t>
      </w:r>
      <w:r w:rsidR="0028665B">
        <w:rPr>
          <w:sz w:val="24"/>
          <w:szCs w:val="24"/>
        </w:rPr>
        <w:t>casos</w:t>
      </w:r>
      <w:r w:rsidRPr="00E90B03">
        <w:rPr>
          <w:sz w:val="24"/>
          <w:szCs w:val="24"/>
        </w:rPr>
        <w:t xml:space="preserve"> se generó una base de datos anonimizada en plataforma Microsoft Excel 2013 ®  de toda </w:t>
      </w:r>
      <w:r w:rsidR="0028665B">
        <w:rPr>
          <w:sz w:val="24"/>
          <w:szCs w:val="24"/>
        </w:rPr>
        <w:t>evaluación solicitada</w:t>
      </w:r>
      <w:r w:rsidRPr="00E90B03">
        <w:rPr>
          <w:sz w:val="24"/>
          <w:szCs w:val="24"/>
        </w:rPr>
        <w:t xml:space="preserve"> en que se incluyen datos demográficos (edad de la persona y sexo), unidad de origen, dilema ético principal identificado y necesidad de resolución de urgencia. Estos datos se caracterizan mediante estadística descriptiva. </w:t>
      </w:r>
    </w:p>
    <w:p w14:paraId="00000017"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1A" w14:textId="1BC79311" w:rsidR="0083762E" w:rsidRPr="00E90B03" w:rsidRDefault="00251DB2" w:rsidP="0083185A">
      <w:pPr>
        <w:spacing w:line="360" w:lineRule="auto"/>
        <w:ind w:left="720"/>
        <w:jc w:val="both"/>
        <w:rPr>
          <w:sz w:val="24"/>
          <w:szCs w:val="24"/>
        </w:rPr>
      </w:pPr>
      <w:r w:rsidRPr="00E90B03">
        <w:rPr>
          <w:sz w:val="24"/>
          <w:szCs w:val="24"/>
        </w:rPr>
        <w:t xml:space="preserve">Sobre la función educativa y normativa se </w:t>
      </w:r>
      <w:r w:rsidR="00425B92">
        <w:rPr>
          <w:sz w:val="24"/>
          <w:szCs w:val="24"/>
        </w:rPr>
        <w:t>enlistan</w:t>
      </w:r>
      <w:r w:rsidRPr="00E90B03">
        <w:rPr>
          <w:sz w:val="24"/>
          <w:szCs w:val="24"/>
        </w:rPr>
        <w:t xml:space="preserve"> los protocolos institucionales revisados y las actividades de capacitación generadas por el Comité.</w:t>
      </w:r>
      <w:r w:rsidR="0083185A">
        <w:rPr>
          <w:sz w:val="24"/>
          <w:szCs w:val="24"/>
        </w:rPr>
        <w:t xml:space="preserve"> </w:t>
      </w:r>
      <w:r w:rsidRPr="00E90B03">
        <w:rPr>
          <w:sz w:val="24"/>
          <w:szCs w:val="24"/>
        </w:rPr>
        <w:t xml:space="preserve">Esta metodología fue </w:t>
      </w:r>
      <w:r w:rsidR="00557C1F">
        <w:rPr>
          <w:sz w:val="24"/>
          <w:szCs w:val="24"/>
        </w:rPr>
        <w:t>aprobada</w:t>
      </w:r>
      <w:r w:rsidRPr="00E90B03">
        <w:rPr>
          <w:sz w:val="24"/>
          <w:szCs w:val="24"/>
        </w:rPr>
        <w:t xml:space="preserve"> </w:t>
      </w:r>
      <w:r w:rsidR="00557C1F">
        <w:rPr>
          <w:sz w:val="24"/>
          <w:szCs w:val="24"/>
        </w:rPr>
        <w:t>por</w:t>
      </w:r>
      <w:r w:rsidRPr="00E90B03">
        <w:rPr>
          <w:sz w:val="24"/>
          <w:szCs w:val="24"/>
        </w:rPr>
        <w:t xml:space="preserve"> Comité de Ética Científico del Servicio de Salud Valparaíso - San Antonio. </w:t>
      </w:r>
    </w:p>
    <w:p w14:paraId="0000001B" w14:textId="48031DCC" w:rsidR="0083762E" w:rsidRDefault="00251DB2" w:rsidP="00E90B03">
      <w:pPr>
        <w:spacing w:line="360" w:lineRule="auto"/>
        <w:ind w:left="720"/>
        <w:jc w:val="both"/>
        <w:rPr>
          <w:sz w:val="24"/>
          <w:szCs w:val="24"/>
        </w:rPr>
      </w:pPr>
      <w:r w:rsidRPr="00E90B03">
        <w:rPr>
          <w:sz w:val="24"/>
          <w:szCs w:val="24"/>
        </w:rPr>
        <w:t xml:space="preserve"> </w:t>
      </w:r>
    </w:p>
    <w:p w14:paraId="3A9AF732" w14:textId="660A1C11" w:rsidR="00541CB8" w:rsidRDefault="00541CB8" w:rsidP="00E90B03">
      <w:pPr>
        <w:spacing w:line="360" w:lineRule="auto"/>
        <w:ind w:left="720"/>
        <w:jc w:val="both"/>
        <w:rPr>
          <w:sz w:val="24"/>
          <w:szCs w:val="24"/>
        </w:rPr>
      </w:pPr>
    </w:p>
    <w:p w14:paraId="2CE3AF63" w14:textId="35CC426E" w:rsidR="00541CB8" w:rsidRDefault="00541CB8" w:rsidP="00E90B03">
      <w:pPr>
        <w:spacing w:line="360" w:lineRule="auto"/>
        <w:ind w:left="720"/>
        <w:jc w:val="both"/>
        <w:rPr>
          <w:sz w:val="24"/>
          <w:szCs w:val="24"/>
        </w:rPr>
      </w:pPr>
    </w:p>
    <w:p w14:paraId="781D4B27" w14:textId="16D9052A" w:rsidR="00541CB8" w:rsidRDefault="00541CB8" w:rsidP="00E90B03">
      <w:pPr>
        <w:spacing w:line="360" w:lineRule="auto"/>
        <w:ind w:left="720"/>
        <w:jc w:val="both"/>
        <w:rPr>
          <w:sz w:val="24"/>
          <w:szCs w:val="24"/>
        </w:rPr>
      </w:pPr>
    </w:p>
    <w:p w14:paraId="1EA7E89D" w14:textId="2A938609" w:rsidR="00541CB8" w:rsidRDefault="00541CB8" w:rsidP="00E90B03">
      <w:pPr>
        <w:spacing w:line="360" w:lineRule="auto"/>
        <w:ind w:left="720"/>
        <w:jc w:val="both"/>
        <w:rPr>
          <w:sz w:val="24"/>
          <w:szCs w:val="24"/>
        </w:rPr>
      </w:pPr>
    </w:p>
    <w:p w14:paraId="7889C72E" w14:textId="58AB2D97" w:rsidR="00541CB8" w:rsidRDefault="00541CB8" w:rsidP="00E90B03">
      <w:pPr>
        <w:spacing w:line="360" w:lineRule="auto"/>
        <w:ind w:left="720"/>
        <w:jc w:val="both"/>
        <w:rPr>
          <w:sz w:val="24"/>
          <w:szCs w:val="24"/>
        </w:rPr>
      </w:pPr>
    </w:p>
    <w:p w14:paraId="3A00D9B0" w14:textId="4DAC1AFD" w:rsidR="00541CB8" w:rsidRDefault="00541CB8" w:rsidP="00E90B03">
      <w:pPr>
        <w:spacing w:line="360" w:lineRule="auto"/>
        <w:ind w:left="720"/>
        <w:jc w:val="both"/>
        <w:rPr>
          <w:sz w:val="24"/>
          <w:szCs w:val="24"/>
        </w:rPr>
      </w:pPr>
    </w:p>
    <w:p w14:paraId="5E9444E2" w14:textId="79237E4B" w:rsidR="00541CB8" w:rsidRDefault="00541CB8" w:rsidP="00E90B03">
      <w:pPr>
        <w:spacing w:line="360" w:lineRule="auto"/>
        <w:ind w:left="720"/>
        <w:jc w:val="both"/>
        <w:rPr>
          <w:sz w:val="24"/>
          <w:szCs w:val="24"/>
        </w:rPr>
      </w:pPr>
    </w:p>
    <w:p w14:paraId="61B10E89" w14:textId="60879162" w:rsidR="00541CB8" w:rsidRDefault="00541CB8" w:rsidP="00E90B03">
      <w:pPr>
        <w:spacing w:line="360" w:lineRule="auto"/>
        <w:ind w:left="720"/>
        <w:jc w:val="both"/>
        <w:rPr>
          <w:sz w:val="24"/>
          <w:szCs w:val="24"/>
        </w:rPr>
      </w:pPr>
    </w:p>
    <w:p w14:paraId="4BE140DB" w14:textId="1B81ECC0" w:rsidR="00541CB8" w:rsidRDefault="00541CB8" w:rsidP="00E90B03">
      <w:pPr>
        <w:spacing w:line="360" w:lineRule="auto"/>
        <w:ind w:left="720"/>
        <w:jc w:val="both"/>
        <w:rPr>
          <w:sz w:val="24"/>
          <w:szCs w:val="24"/>
        </w:rPr>
      </w:pPr>
    </w:p>
    <w:p w14:paraId="62643766" w14:textId="39AE1FFE" w:rsidR="00541CB8" w:rsidRDefault="00541CB8" w:rsidP="00E90B03">
      <w:pPr>
        <w:spacing w:line="360" w:lineRule="auto"/>
        <w:ind w:left="720"/>
        <w:jc w:val="both"/>
        <w:rPr>
          <w:sz w:val="24"/>
          <w:szCs w:val="24"/>
        </w:rPr>
      </w:pPr>
    </w:p>
    <w:p w14:paraId="680E283D" w14:textId="022AAB9E" w:rsidR="00541CB8" w:rsidRDefault="00541CB8" w:rsidP="00E90B03">
      <w:pPr>
        <w:spacing w:line="360" w:lineRule="auto"/>
        <w:ind w:left="720"/>
        <w:jc w:val="both"/>
        <w:rPr>
          <w:sz w:val="24"/>
          <w:szCs w:val="24"/>
        </w:rPr>
      </w:pPr>
    </w:p>
    <w:p w14:paraId="3A067EC0" w14:textId="263967FE" w:rsidR="00541CB8" w:rsidRDefault="00541CB8" w:rsidP="00E90B03">
      <w:pPr>
        <w:spacing w:line="360" w:lineRule="auto"/>
        <w:ind w:left="720"/>
        <w:jc w:val="both"/>
        <w:rPr>
          <w:sz w:val="24"/>
          <w:szCs w:val="24"/>
        </w:rPr>
      </w:pPr>
    </w:p>
    <w:p w14:paraId="03573665" w14:textId="77777777" w:rsidR="00541CB8" w:rsidRPr="00E90B03" w:rsidRDefault="00541CB8" w:rsidP="00E90B03">
      <w:pPr>
        <w:spacing w:line="360" w:lineRule="auto"/>
        <w:ind w:left="720"/>
        <w:jc w:val="both"/>
        <w:rPr>
          <w:sz w:val="24"/>
          <w:szCs w:val="24"/>
        </w:rPr>
      </w:pPr>
    </w:p>
    <w:p w14:paraId="0000001C" w14:textId="77777777" w:rsidR="0083762E" w:rsidRPr="00E90B03" w:rsidRDefault="00251DB2" w:rsidP="00E90B03">
      <w:pPr>
        <w:spacing w:line="360" w:lineRule="auto"/>
        <w:ind w:left="720"/>
        <w:jc w:val="both"/>
        <w:rPr>
          <w:sz w:val="24"/>
          <w:szCs w:val="24"/>
          <w:u w:val="single"/>
        </w:rPr>
      </w:pPr>
      <w:r w:rsidRPr="00E90B03">
        <w:rPr>
          <w:sz w:val="24"/>
          <w:szCs w:val="24"/>
          <w:u w:val="single"/>
        </w:rPr>
        <w:lastRenderedPageBreak/>
        <w:t>Resultados</w:t>
      </w:r>
    </w:p>
    <w:p w14:paraId="0000001D"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1E" w14:textId="77777777" w:rsidR="0083762E" w:rsidRPr="00E90B03" w:rsidRDefault="00251DB2" w:rsidP="00E90B03">
      <w:pPr>
        <w:spacing w:line="360" w:lineRule="auto"/>
        <w:ind w:left="720"/>
        <w:jc w:val="both"/>
        <w:rPr>
          <w:b/>
          <w:sz w:val="24"/>
          <w:szCs w:val="24"/>
        </w:rPr>
      </w:pPr>
      <w:r w:rsidRPr="00E90B03">
        <w:rPr>
          <w:b/>
          <w:sz w:val="24"/>
          <w:szCs w:val="24"/>
        </w:rPr>
        <w:t>Función Consultiva</w:t>
      </w:r>
    </w:p>
    <w:p w14:paraId="0000001F"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20" w14:textId="77777777" w:rsidR="0083762E" w:rsidRPr="00E90B03" w:rsidRDefault="00251DB2" w:rsidP="00E90B03">
      <w:pPr>
        <w:spacing w:line="360" w:lineRule="auto"/>
        <w:ind w:left="720"/>
        <w:jc w:val="both"/>
        <w:rPr>
          <w:i/>
          <w:sz w:val="24"/>
          <w:szCs w:val="24"/>
        </w:rPr>
      </w:pPr>
      <w:r w:rsidRPr="00E90B03">
        <w:rPr>
          <w:i/>
          <w:sz w:val="24"/>
          <w:szCs w:val="24"/>
        </w:rPr>
        <w:t>Casos evaluados</w:t>
      </w:r>
    </w:p>
    <w:p w14:paraId="00000021" w14:textId="5241408D" w:rsidR="0083762E" w:rsidRPr="00E90B03" w:rsidRDefault="00251DB2" w:rsidP="00E90B03">
      <w:pPr>
        <w:spacing w:line="360" w:lineRule="auto"/>
        <w:ind w:left="720"/>
        <w:jc w:val="both"/>
        <w:rPr>
          <w:sz w:val="24"/>
          <w:szCs w:val="24"/>
        </w:rPr>
      </w:pPr>
      <w:r w:rsidRPr="00E90B03">
        <w:rPr>
          <w:sz w:val="24"/>
          <w:szCs w:val="24"/>
        </w:rPr>
        <w:t xml:space="preserve">  En el periodo </w:t>
      </w:r>
      <w:r w:rsidR="00425B92">
        <w:rPr>
          <w:sz w:val="24"/>
          <w:szCs w:val="24"/>
        </w:rPr>
        <w:t>estudiado</w:t>
      </w:r>
      <w:r w:rsidRPr="00E90B03">
        <w:rPr>
          <w:sz w:val="24"/>
          <w:szCs w:val="24"/>
        </w:rPr>
        <w:t>, se analizaron 159 casos, con un promedio de 12 casos por año, alcanzando un máximo de 17 y un mínimo de 8 casos en un año.</w:t>
      </w:r>
    </w:p>
    <w:p w14:paraId="00000022" w14:textId="55320073" w:rsidR="0083762E" w:rsidRPr="00E90B03" w:rsidRDefault="00251DB2" w:rsidP="00E90B03">
      <w:pPr>
        <w:spacing w:line="360" w:lineRule="auto"/>
        <w:ind w:left="720"/>
        <w:jc w:val="both"/>
        <w:rPr>
          <w:sz w:val="24"/>
          <w:szCs w:val="24"/>
        </w:rPr>
      </w:pPr>
      <w:r w:rsidRPr="00E90B03">
        <w:rPr>
          <w:sz w:val="24"/>
          <w:szCs w:val="24"/>
        </w:rPr>
        <w:t xml:space="preserve">  El promedio de edad es 26,03 años (6 días - 93 años). 60.37% de los casos son pediátricos (96 casos), con promedio de edad 5.5 años. En los adultos el promedio es 57.19 años.</w:t>
      </w:r>
    </w:p>
    <w:p w14:paraId="00000023" w14:textId="252F6E7B" w:rsidR="0083762E" w:rsidRPr="00E90B03" w:rsidRDefault="00251DB2" w:rsidP="00E90B03">
      <w:pPr>
        <w:spacing w:line="360" w:lineRule="auto"/>
        <w:ind w:left="720"/>
        <w:jc w:val="both"/>
        <w:rPr>
          <w:sz w:val="24"/>
          <w:szCs w:val="24"/>
        </w:rPr>
      </w:pPr>
      <w:r w:rsidRPr="00E90B03">
        <w:rPr>
          <w:sz w:val="24"/>
          <w:szCs w:val="24"/>
        </w:rPr>
        <w:t xml:space="preserve">  En cuanto a las unidades </w:t>
      </w:r>
      <w:r w:rsidR="003D0FD7">
        <w:rPr>
          <w:sz w:val="24"/>
          <w:szCs w:val="24"/>
        </w:rPr>
        <w:t>de origen</w:t>
      </w:r>
      <w:r w:rsidRPr="00E90B03">
        <w:rPr>
          <w:sz w:val="24"/>
          <w:szCs w:val="24"/>
        </w:rPr>
        <w:t>, en los casos pediátricos estos se presentaron más frecuentemente desde el Servicio de Pediatría (51 casos), seguido por Neonatología (11 casos), UCI pediátrica (11 casos), Ginecología Infantil (9 casos) Traumatología infantil (4 casos), Cirugía infantil (3 casos), entre otros. En los pacientes adultos, estos se presentaron con mayor frecuencia desde el Servicio de Neurología (23 casos), seguido de Medicina Interna (14 casos), Gineco-Obstetricia (6 casos), UCI (6 casos), Traumatología (5 casos) y Neurocirugía (3 casos), entre otros.</w:t>
      </w:r>
    </w:p>
    <w:p w14:paraId="00000024" w14:textId="06FAFF71" w:rsidR="0083762E" w:rsidRPr="00E90B03" w:rsidRDefault="00251DB2" w:rsidP="00E90B03">
      <w:pPr>
        <w:spacing w:line="360" w:lineRule="auto"/>
        <w:ind w:left="720"/>
        <w:jc w:val="both"/>
        <w:rPr>
          <w:sz w:val="24"/>
          <w:szCs w:val="24"/>
        </w:rPr>
      </w:pPr>
      <w:r w:rsidRPr="00E90B03">
        <w:rPr>
          <w:sz w:val="24"/>
          <w:szCs w:val="24"/>
        </w:rPr>
        <w:t xml:space="preserve">  En 4 pacientes la solicitud se realizó en 2 ocasiones durante el mismo año y en 1 paciente se realizó en 3 ocasiones en momentos distintos, todos ellos pediátricos. En </w:t>
      </w:r>
      <w:r w:rsidR="00E43C0A">
        <w:rPr>
          <w:sz w:val="24"/>
          <w:szCs w:val="24"/>
        </w:rPr>
        <w:t>todos,</w:t>
      </w:r>
      <w:r w:rsidRPr="00E90B03">
        <w:rPr>
          <w:sz w:val="24"/>
          <w:szCs w:val="24"/>
        </w:rPr>
        <w:t xml:space="preserve"> el dilema ético </w:t>
      </w:r>
      <w:r w:rsidR="00E43C0A">
        <w:rPr>
          <w:sz w:val="24"/>
          <w:szCs w:val="24"/>
        </w:rPr>
        <w:t>se mantuvo</w:t>
      </w:r>
      <w:r w:rsidRPr="00E90B03">
        <w:rPr>
          <w:sz w:val="24"/>
          <w:szCs w:val="24"/>
        </w:rPr>
        <w:t xml:space="preserve">. </w:t>
      </w:r>
    </w:p>
    <w:p w14:paraId="00000025" w14:textId="18A44053" w:rsidR="0083762E" w:rsidRPr="00E90B03" w:rsidRDefault="00251DB2" w:rsidP="00E90B03">
      <w:pPr>
        <w:spacing w:line="360" w:lineRule="auto"/>
        <w:ind w:left="720"/>
        <w:jc w:val="both"/>
        <w:rPr>
          <w:sz w:val="24"/>
          <w:szCs w:val="24"/>
        </w:rPr>
      </w:pPr>
      <w:r w:rsidRPr="00E90B03">
        <w:rPr>
          <w:sz w:val="24"/>
          <w:szCs w:val="24"/>
        </w:rPr>
        <w:t xml:space="preserve">  A su vez, </w:t>
      </w:r>
      <w:r w:rsidR="0083185A">
        <w:rPr>
          <w:sz w:val="24"/>
          <w:szCs w:val="24"/>
        </w:rPr>
        <w:t xml:space="preserve">como se observa en </w:t>
      </w:r>
      <w:r w:rsidR="0083185A" w:rsidRPr="0083185A">
        <w:rPr>
          <w:b/>
          <w:bCs/>
          <w:sz w:val="24"/>
          <w:szCs w:val="24"/>
        </w:rPr>
        <w:t>Tabla 1</w:t>
      </w:r>
      <w:r w:rsidR="0083185A">
        <w:rPr>
          <w:sz w:val="24"/>
          <w:szCs w:val="24"/>
        </w:rPr>
        <w:t xml:space="preserve">, </w:t>
      </w:r>
      <w:r w:rsidRPr="00E90B03">
        <w:rPr>
          <w:sz w:val="24"/>
          <w:szCs w:val="24"/>
        </w:rPr>
        <w:t xml:space="preserve">destaca que 124 (77,98%) del total de </w:t>
      </w:r>
      <w:r w:rsidR="00E43C0A">
        <w:rPr>
          <w:sz w:val="24"/>
          <w:szCs w:val="24"/>
        </w:rPr>
        <w:t>pacientes</w:t>
      </w:r>
      <w:r w:rsidRPr="00E90B03">
        <w:rPr>
          <w:sz w:val="24"/>
          <w:szCs w:val="24"/>
        </w:rPr>
        <w:t xml:space="preserve"> presentaban al menos 1 patología neurológica, sin que necesariamente hayan sido solicitadas por especialistas en dicha área. De ellos, 41 casos (33,</w:t>
      </w:r>
      <w:r w:rsidR="002F6237">
        <w:rPr>
          <w:sz w:val="24"/>
          <w:szCs w:val="24"/>
        </w:rPr>
        <w:t>1</w:t>
      </w:r>
      <w:r w:rsidRPr="00E90B03">
        <w:rPr>
          <w:sz w:val="24"/>
          <w:szCs w:val="24"/>
        </w:rPr>
        <w:t xml:space="preserve">%) </w:t>
      </w:r>
      <w:r w:rsidR="00E43C0A">
        <w:rPr>
          <w:sz w:val="24"/>
          <w:szCs w:val="24"/>
        </w:rPr>
        <w:t>provienen</w:t>
      </w:r>
      <w:r w:rsidRPr="00E90B03">
        <w:rPr>
          <w:sz w:val="24"/>
          <w:szCs w:val="24"/>
        </w:rPr>
        <w:t xml:space="preserve"> de unidades de pacientes adultos y 8</w:t>
      </w:r>
      <w:r w:rsidR="002F6237">
        <w:rPr>
          <w:sz w:val="24"/>
          <w:szCs w:val="24"/>
        </w:rPr>
        <w:t>3</w:t>
      </w:r>
      <w:r w:rsidRPr="00E90B03">
        <w:rPr>
          <w:sz w:val="24"/>
          <w:szCs w:val="24"/>
        </w:rPr>
        <w:t xml:space="preserve"> casos (66,9%) de unidades pediátricas. </w:t>
      </w:r>
    </w:p>
    <w:p w14:paraId="00000026"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27" w14:textId="77777777" w:rsidR="0083762E" w:rsidRPr="00E90B03" w:rsidRDefault="00251DB2" w:rsidP="00E90B03">
      <w:pPr>
        <w:spacing w:line="360" w:lineRule="auto"/>
        <w:ind w:left="720"/>
        <w:jc w:val="both"/>
        <w:rPr>
          <w:i/>
          <w:sz w:val="24"/>
          <w:szCs w:val="24"/>
        </w:rPr>
      </w:pPr>
      <w:r w:rsidRPr="00E90B03">
        <w:rPr>
          <w:i/>
          <w:sz w:val="24"/>
          <w:szCs w:val="24"/>
        </w:rPr>
        <w:t>Dilemas éticos identificados</w:t>
      </w:r>
    </w:p>
    <w:p w14:paraId="00000028" w14:textId="34F4A7A5" w:rsidR="0083762E" w:rsidRPr="00E90B03" w:rsidRDefault="00251DB2" w:rsidP="00E90B03">
      <w:pPr>
        <w:spacing w:line="360" w:lineRule="auto"/>
        <w:ind w:left="720"/>
        <w:jc w:val="both"/>
        <w:rPr>
          <w:sz w:val="24"/>
          <w:szCs w:val="24"/>
        </w:rPr>
      </w:pPr>
      <w:r w:rsidRPr="00E90B03">
        <w:rPr>
          <w:sz w:val="24"/>
          <w:szCs w:val="24"/>
        </w:rPr>
        <w:t xml:space="preserve">  En todos los casos se identificó al menos un dilema ético tras la evaluación, a pesar de haber existido 10 casos en los cuales el motivo </w:t>
      </w:r>
      <w:r w:rsidRPr="00E90B03">
        <w:rPr>
          <w:sz w:val="24"/>
          <w:szCs w:val="24"/>
        </w:rPr>
        <w:lastRenderedPageBreak/>
        <w:t>de evaluación no precisa dilema ético identificado. En 15 se identificaron al menos 2.</w:t>
      </w:r>
      <w:r w:rsidR="0083185A">
        <w:rPr>
          <w:sz w:val="24"/>
          <w:szCs w:val="24"/>
        </w:rPr>
        <w:t xml:space="preserve"> La distribución de casos adultos y pediátricos se detalla en </w:t>
      </w:r>
      <w:r w:rsidR="0083185A" w:rsidRPr="0083185A">
        <w:rPr>
          <w:b/>
          <w:bCs/>
          <w:sz w:val="24"/>
          <w:szCs w:val="24"/>
        </w:rPr>
        <w:t>Tabla 2</w:t>
      </w:r>
      <w:r w:rsidR="0083185A">
        <w:rPr>
          <w:sz w:val="24"/>
          <w:szCs w:val="24"/>
        </w:rPr>
        <w:t>.</w:t>
      </w:r>
    </w:p>
    <w:p w14:paraId="00000029" w14:textId="5983E208" w:rsidR="0083762E" w:rsidRPr="00E90B03" w:rsidRDefault="00251DB2" w:rsidP="00E90B03">
      <w:pPr>
        <w:spacing w:line="360" w:lineRule="auto"/>
        <w:ind w:left="720"/>
        <w:jc w:val="both"/>
        <w:rPr>
          <w:sz w:val="24"/>
          <w:szCs w:val="24"/>
        </w:rPr>
      </w:pPr>
      <w:r w:rsidRPr="00E90B03">
        <w:rPr>
          <w:sz w:val="24"/>
          <w:szCs w:val="24"/>
        </w:rPr>
        <w:t xml:space="preserve">  El dilema único o predominante más frecuente</w:t>
      </w:r>
      <w:r w:rsidR="0097557C">
        <w:rPr>
          <w:sz w:val="24"/>
          <w:szCs w:val="24"/>
        </w:rPr>
        <w:t>mente</w:t>
      </w:r>
      <w:r w:rsidRPr="00E90B03">
        <w:rPr>
          <w:sz w:val="24"/>
          <w:szCs w:val="24"/>
        </w:rPr>
        <w:t xml:space="preserve"> evalua</w:t>
      </w:r>
      <w:r w:rsidR="0097557C">
        <w:rPr>
          <w:sz w:val="24"/>
          <w:szCs w:val="24"/>
        </w:rPr>
        <w:t>do</w:t>
      </w:r>
      <w:r w:rsidRPr="00E90B03">
        <w:rPr>
          <w:sz w:val="24"/>
          <w:szCs w:val="24"/>
        </w:rPr>
        <w:t xml:space="preserve"> fue la adecuación de esfuerzo terapéutico en </w:t>
      </w:r>
      <w:r w:rsidR="00D94145">
        <w:rPr>
          <w:sz w:val="24"/>
          <w:szCs w:val="24"/>
        </w:rPr>
        <w:t>99</w:t>
      </w:r>
      <w:r w:rsidRPr="00E90B03">
        <w:rPr>
          <w:sz w:val="24"/>
          <w:szCs w:val="24"/>
        </w:rPr>
        <w:t xml:space="preserve"> casos (</w:t>
      </w:r>
      <w:r w:rsidR="002F6237">
        <w:rPr>
          <w:sz w:val="24"/>
          <w:szCs w:val="24"/>
        </w:rPr>
        <w:t>62,2</w:t>
      </w:r>
      <w:r w:rsidRPr="00E90B03">
        <w:rPr>
          <w:sz w:val="24"/>
          <w:szCs w:val="24"/>
        </w:rPr>
        <w:t xml:space="preserve">%), de los cuales </w:t>
      </w:r>
      <w:r w:rsidR="00030B82">
        <w:rPr>
          <w:sz w:val="24"/>
          <w:szCs w:val="24"/>
        </w:rPr>
        <w:t xml:space="preserve"> </w:t>
      </w:r>
      <w:r w:rsidR="002F6237">
        <w:rPr>
          <w:sz w:val="24"/>
          <w:szCs w:val="24"/>
        </w:rPr>
        <w:t xml:space="preserve">30 </w:t>
      </w:r>
      <w:r w:rsidR="00030B82">
        <w:rPr>
          <w:sz w:val="24"/>
          <w:szCs w:val="24"/>
        </w:rPr>
        <w:t>(</w:t>
      </w:r>
      <w:r w:rsidR="002F6237">
        <w:rPr>
          <w:sz w:val="24"/>
          <w:szCs w:val="24"/>
        </w:rPr>
        <w:t>30,3</w:t>
      </w:r>
      <w:r w:rsidR="00030B82">
        <w:rPr>
          <w:sz w:val="24"/>
          <w:szCs w:val="24"/>
        </w:rPr>
        <w:t>%)</w:t>
      </w:r>
      <w:r w:rsidRPr="00E90B03">
        <w:rPr>
          <w:sz w:val="24"/>
          <w:szCs w:val="24"/>
        </w:rPr>
        <w:t xml:space="preserve"> </w:t>
      </w:r>
      <w:r w:rsidR="00DE34CE">
        <w:rPr>
          <w:sz w:val="24"/>
          <w:szCs w:val="24"/>
        </w:rPr>
        <w:t>provienen de</w:t>
      </w:r>
      <w:r w:rsidRPr="00E90B03">
        <w:rPr>
          <w:sz w:val="24"/>
          <w:szCs w:val="24"/>
        </w:rPr>
        <w:t xml:space="preserve"> unidades de adultos y </w:t>
      </w:r>
      <w:r w:rsidR="002F6237">
        <w:rPr>
          <w:sz w:val="24"/>
          <w:szCs w:val="24"/>
        </w:rPr>
        <w:t>69</w:t>
      </w:r>
      <w:r w:rsidR="00030B82">
        <w:rPr>
          <w:sz w:val="24"/>
          <w:szCs w:val="24"/>
        </w:rPr>
        <w:t xml:space="preserve"> (</w:t>
      </w:r>
      <w:r w:rsidR="002F6237">
        <w:rPr>
          <w:sz w:val="24"/>
          <w:szCs w:val="24"/>
        </w:rPr>
        <w:t>69,7</w:t>
      </w:r>
      <w:r w:rsidR="00030B82">
        <w:rPr>
          <w:sz w:val="24"/>
          <w:szCs w:val="24"/>
        </w:rPr>
        <w:t>%)</w:t>
      </w:r>
      <w:r w:rsidRPr="00E90B03">
        <w:rPr>
          <w:sz w:val="24"/>
          <w:szCs w:val="24"/>
        </w:rPr>
        <w:t xml:space="preserve"> desde servicios pediátricos. Los otros más frecuentes fueron relacionados a autonomía en 30 </w:t>
      </w:r>
      <w:r w:rsidR="00ED4610">
        <w:rPr>
          <w:sz w:val="24"/>
          <w:szCs w:val="24"/>
        </w:rPr>
        <w:t xml:space="preserve">(18,8%) </w:t>
      </w:r>
      <w:r w:rsidRPr="00E90B03">
        <w:rPr>
          <w:sz w:val="24"/>
          <w:szCs w:val="24"/>
        </w:rPr>
        <w:t xml:space="preserve">casos, en tanto dudas sobre la competencia o ausencia de representante en paciente no competente o menor de edad. </w:t>
      </w:r>
    </w:p>
    <w:p w14:paraId="0000002A" w14:textId="5AE46D46" w:rsidR="0083762E" w:rsidRPr="00E90B03" w:rsidRDefault="00251DB2" w:rsidP="00E90B03">
      <w:pPr>
        <w:spacing w:line="360" w:lineRule="auto"/>
        <w:ind w:left="720"/>
        <w:jc w:val="both"/>
        <w:rPr>
          <w:sz w:val="24"/>
          <w:szCs w:val="24"/>
        </w:rPr>
      </w:pPr>
      <w:r w:rsidRPr="00E90B03">
        <w:rPr>
          <w:sz w:val="24"/>
          <w:szCs w:val="24"/>
        </w:rPr>
        <w:t xml:space="preserve">  Con menor frecuencia </w:t>
      </w:r>
      <w:r w:rsidR="0097557C">
        <w:rPr>
          <w:sz w:val="24"/>
          <w:szCs w:val="24"/>
        </w:rPr>
        <w:t>se presentaron</w:t>
      </w:r>
      <w:r w:rsidRPr="00E90B03">
        <w:rPr>
          <w:sz w:val="24"/>
          <w:szCs w:val="24"/>
        </w:rPr>
        <w:t xml:space="preserve"> casos por rechazo a tratamiento, ética en distribución de recursos y otros menos frecuentes, destacando la solicitud de esterilización quirúrgica en menores de edad con discapacidad intelectual</w:t>
      </w:r>
      <w:r w:rsidR="00341D94">
        <w:rPr>
          <w:sz w:val="24"/>
          <w:szCs w:val="24"/>
        </w:rPr>
        <w:t>,</w:t>
      </w:r>
      <w:r w:rsidRPr="00E90B03">
        <w:rPr>
          <w:sz w:val="24"/>
          <w:szCs w:val="24"/>
        </w:rPr>
        <w:t xml:space="preserve"> o interrupción del embarazo previo a la promulgación de la ley Nro 21030.</w:t>
      </w:r>
    </w:p>
    <w:p w14:paraId="0000002B"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2C" w14:textId="77777777" w:rsidR="0083762E" w:rsidRPr="00E90B03" w:rsidRDefault="00251DB2" w:rsidP="00E90B03">
      <w:pPr>
        <w:spacing w:line="360" w:lineRule="auto"/>
        <w:ind w:left="720"/>
        <w:jc w:val="both"/>
        <w:rPr>
          <w:b/>
          <w:sz w:val="24"/>
          <w:szCs w:val="24"/>
        </w:rPr>
      </w:pPr>
      <w:r w:rsidRPr="00E90B03">
        <w:rPr>
          <w:b/>
          <w:sz w:val="24"/>
          <w:szCs w:val="24"/>
        </w:rPr>
        <w:t>Función educativa</w:t>
      </w:r>
    </w:p>
    <w:p w14:paraId="0000002D"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2F" w14:textId="0840FF8F" w:rsidR="0083762E" w:rsidRPr="00E90B03" w:rsidRDefault="00251DB2" w:rsidP="00E90B03">
      <w:pPr>
        <w:spacing w:line="360" w:lineRule="auto"/>
        <w:ind w:left="720"/>
        <w:jc w:val="both"/>
        <w:rPr>
          <w:sz w:val="24"/>
          <w:szCs w:val="24"/>
        </w:rPr>
      </w:pPr>
      <w:r w:rsidRPr="00E90B03">
        <w:rPr>
          <w:sz w:val="24"/>
          <w:szCs w:val="24"/>
        </w:rPr>
        <w:t xml:space="preserve">  En cuanto a capacitación interna, en cada sesión se </w:t>
      </w:r>
      <w:r w:rsidR="00587C3F">
        <w:rPr>
          <w:sz w:val="24"/>
          <w:szCs w:val="24"/>
        </w:rPr>
        <w:t>analiza</w:t>
      </w:r>
      <w:r w:rsidRPr="00E90B03">
        <w:rPr>
          <w:sz w:val="24"/>
          <w:szCs w:val="24"/>
        </w:rPr>
        <w:t xml:space="preserve"> un artículo </w:t>
      </w:r>
      <w:r w:rsidR="00E43C0A">
        <w:rPr>
          <w:sz w:val="24"/>
          <w:szCs w:val="24"/>
        </w:rPr>
        <w:t xml:space="preserve">científico </w:t>
      </w:r>
      <w:r w:rsidRPr="00E90B03">
        <w:rPr>
          <w:sz w:val="24"/>
          <w:szCs w:val="24"/>
        </w:rPr>
        <w:t xml:space="preserve">sobre aspectos éticos relacionados a los casos </w:t>
      </w:r>
      <w:r w:rsidR="00E43C0A">
        <w:rPr>
          <w:sz w:val="24"/>
          <w:szCs w:val="24"/>
        </w:rPr>
        <w:t>presentados</w:t>
      </w:r>
      <w:r w:rsidRPr="00E90B03">
        <w:rPr>
          <w:sz w:val="24"/>
          <w:szCs w:val="24"/>
        </w:rPr>
        <w:t xml:space="preserve"> o </w:t>
      </w:r>
      <w:r w:rsidR="00341D94">
        <w:rPr>
          <w:sz w:val="24"/>
          <w:szCs w:val="24"/>
        </w:rPr>
        <w:t>sobre</w:t>
      </w:r>
      <w:r w:rsidRPr="00E90B03">
        <w:rPr>
          <w:sz w:val="24"/>
          <w:szCs w:val="24"/>
        </w:rPr>
        <w:t xml:space="preserve"> temas de interés público </w:t>
      </w:r>
      <w:r w:rsidR="00341D94">
        <w:rPr>
          <w:sz w:val="24"/>
          <w:szCs w:val="24"/>
        </w:rPr>
        <w:t>en</w:t>
      </w:r>
      <w:r w:rsidRPr="00E90B03">
        <w:rPr>
          <w:sz w:val="24"/>
          <w:szCs w:val="24"/>
        </w:rPr>
        <w:t xml:space="preserve"> ética médica.</w:t>
      </w:r>
    </w:p>
    <w:p w14:paraId="00000031" w14:textId="4D03BCBC" w:rsidR="0083762E" w:rsidRPr="00E90B03" w:rsidRDefault="00251DB2" w:rsidP="0028665B">
      <w:pPr>
        <w:spacing w:line="360" w:lineRule="auto"/>
        <w:ind w:left="720"/>
        <w:jc w:val="both"/>
        <w:rPr>
          <w:sz w:val="24"/>
          <w:szCs w:val="24"/>
        </w:rPr>
      </w:pPr>
      <w:r w:rsidRPr="00E90B03">
        <w:rPr>
          <w:sz w:val="24"/>
          <w:szCs w:val="24"/>
        </w:rPr>
        <w:t xml:space="preserve">  En el periodo analizado se identificaron 2 cursos generados por nuestro CEA. Uno de ellos destinado al personal médico del Hospital y a los residentes en formación de especialidad, con temas en bioética abordados en forma teórica a partir de casos clínicos, con discusión colectiva conducida por moderador.</w:t>
      </w:r>
      <w:r w:rsidR="0028665B">
        <w:rPr>
          <w:sz w:val="24"/>
          <w:szCs w:val="24"/>
        </w:rPr>
        <w:t xml:space="preserve"> </w:t>
      </w:r>
      <w:r w:rsidRPr="00E90B03">
        <w:rPr>
          <w:sz w:val="24"/>
          <w:szCs w:val="24"/>
        </w:rPr>
        <w:t xml:space="preserve">A su vez, se desarrolló un curso para el personal no médico, donde se abordaron temas con énfasis en ética del cuidado, comunicación y dilemas éticos al final de la vida. </w:t>
      </w:r>
    </w:p>
    <w:p w14:paraId="00000032" w14:textId="343F4CC4" w:rsidR="0083762E" w:rsidRPr="00E90B03" w:rsidRDefault="00251DB2" w:rsidP="00E90B03">
      <w:pPr>
        <w:spacing w:line="360" w:lineRule="auto"/>
        <w:ind w:left="720"/>
        <w:jc w:val="both"/>
        <w:rPr>
          <w:sz w:val="24"/>
          <w:szCs w:val="24"/>
        </w:rPr>
      </w:pPr>
      <w:r w:rsidRPr="00E90B03">
        <w:rPr>
          <w:sz w:val="24"/>
          <w:szCs w:val="24"/>
        </w:rPr>
        <w:t xml:space="preserve">  El año 2016 fuimos contactados por profesionales de otro servicio de salud del país para asesorar en la creación de un CEA</w:t>
      </w:r>
      <w:r w:rsidR="00E43C0A">
        <w:rPr>
          <w:sz w:val="24"/>
          <w:szCs w:val="24"/>
        </w:rPr>
        <w:t>,</w:t>
      </w:r>
      <w:r w:rsidRPr="00E90B03">
        <w:rPr>
          <w:sz w:val="24"/>
          <w:szCs w:val="24"/>
        </w:rPr>
        <w:t xml:space="preserve"> </w:t>
      </w:r>
      <w:r w:rsidR="00587C3F">
        <w:rPr>
          <w:sz w:val="24"/>
          <w:szCs w:val="24"/>
        </w:rPr>
        <w:t>apoyando a</w:t>
      </w:r>
      <w:r w:rsidRPr="00E90B03">
        <w:rPr>
          <w:sz w:val="24"/>
          <w:szCs w:val="24"/>
        </w:rPr>
        <w:t xml:space="preserve"> la Oficina de Bioética del Ministerio de Salud. </w:t>
      </w:r>
    </w:p>
    <w:p w14:paraId="00000033"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35" w14:textId="63E7D683" w:rsidR="0083762E" w:rsidRPr="00E90B03" w:rsidRDefault="00251DB2" w:rsidP="00E90B03">
      <w:pPr>
        <w:spacing w:line="360" w:lineRule="auto"/>
        <w:ind w:left="720"/>
        <w:jc w:val="both"/>
        <w:rPr>
          <w:b/>
          <w:sz w:val="24"/>
          <w:szCs w:val="24"/>
        </w:rPr>
      </w:pPr>
      <w:r w:rsidRPr="00E90B03">
        <w:rPr>
          <w:b/>
          <w:sz w:val="24"/>
          <w:szCs w:val="24"/>
        </w:rPr>
        <w:t>Función normativa</w:t>
      </w:r>
    </w:p>
    <w:p w14:paraId="00000036" w14:textId="77777777" w:rsidR="0083762E" w:rsidRPr="00E90B03" w:rsidRDefault="00251DB2" w:rsidP="00E90B03">
      <w:pPr>
        <w:spacing w:line="360" w:lineRule="auto"/>
        <w:ind w:left="720"/>
        <w:jc w:val="both"/>
        <w:rPr>
          <w:b/>
          <w:sz w:val="24"/>
          <w:szCs w:val="24"/>
        </w:rPr>
      </w:pPr>
      <w:r w:rsidRPr="00E90B03">
        <w:rPr>
          <w:b/>
          <w:sz w:val="24"/>
          <w:szCs w:val="24"/>
        </w:rPr>
        <w:lastRenderedPageBreak/>
        <w:t xml:space="preserve"> </w:t>
      </w:r>
    </w:p>
    <w:p w14:paraId="00000037" w14:textId="58DBCDDC" w:rsidR="0083762E" w:rsidRPr="00E90B03" w:rsidRDefault="00251DB2" w:rsidP="00E90B03">
      <w:pPr>
        <w:spacing w:line="360" w:lineRule="auto"/>
        <w:ind w:left="720"/>
        <w:jc w:val="both"/>
        <w:rPr>
          <w:sz w:val="24"/>
          <w:szCs w:val="24"/>
        </w:rPr>
      </w:pPr>
      <w:r w:rsidRPr="00E90B03">
        <w:rPr>
          <w:sz w:val="24"/>
          <w:szCs w:val="24"/>
        </w:rPr>
        <w:t xml:space="preserve">  En el periodo estudiado se identificó la generación de diversos documentos </w:t>
      </w:r>
      <w:r w:rsidR="00E43C0A">
        <w:rPr>
          <w:sz w:val="24"/>
          <w:szCs w:val="24"/>
        </w:rPr>
        <w:t>ante</w:t>
      </w:r>
      <w:r w:rsidRPr="00E90B03">
        <w:rPr>
          <w:sz w:val="24"/>
          <w:szCs w:val="24"/>
        </w:rPr>
        <w:t xml:space="preserve"> </w:t>
      </w:r>
      <w:r w:rsidR="00587C3F">
        <w:rPr>
          <w:sz w:val="24"/>
          <w:szCs w:val="24"/>
        </w:rPr>
        <w:t>s</w:t>
      </w:r>
      <w:r w:rsidRPr="00E90B03">
        <w:rPr>
          <w:sz w:val="24"/>
          <w:szCs w:val="24"/>
        </w:rPr>
        <w:t xml:space="preserve">ituaciones </w:t>
      </w:r>
      <w:r w:rsidR="0028665B">
        <w:rPr>
          <w:sz w:val="24"/>
          <w:szCs w:val="24"/>
        </w:rPr>
        <w:t>clínicas</w:t>
      </w:r>
      <w:r w:rsidRPr="00E90B03">
        <w:rPr>
          <w:sz w:val="24"/>
          <w:szCs w:val="24"/>
        </w:rPr>
        <w:t xml:space="preserve"> o a solicitud del </w:t>
      </w:r>
      <w:r w:rsidR="00E43C0A">
        <w:rPr>
          <w:sz w:val="24"/>
          <w:szCs w:val="24"/>
        </w:rPr>
        <w:t>establecimiento</w:t>
      </w:r>
      <w:r w:rsidRPr="00E90B03">
        <w:rPr>
          <w:sz w:val="24"/>
          <w:szCs w:val="24"/>
        </w:rPr>
        <w:t>. Entre ellos se identifican temas relacionados con aspectos éticos de la paralización de actividades, definición de funciones del médico tratante y del CEA en el análisis de casos con dilemas éticos, consideraciones éticas sobre tratamientos de normalización en pacientes con trastornos del desarrollo sexual, consideraciones éticas sobre resguardo del derecho a la intimidad de los pacientes, propuesta abordaje de errores médicos y eventos adversos, consideraciones éticas y legales sobre consentimiento informado en ausencia de representante, recomendaciones sobre capacitación en toma de decisiones, entre otros.</w:t>
      </w:r>
    </w:p>
    <w:p w14:paraId="00000038" w14:textId="037544FF" w:rsidR="0083762E" w:rsidRDefault="00251DB2" w:rsidP="00E90B03">
      <w:pPr>
        <w:spacing w:line="360" w:lineRule="auto"/>
        <w:ind w:left="720"/>
        <w:jc w:val="both"/>
        <w:rPr>
          <w:sz w:val="24"/>
          <w:szCs w:val="24"/>
        </w:rPr>
      </w:pPr>
      <w:r w:rsidRPr="00E90B03">
        <w:rPr>
          <w:sz w:val="24"/>
          <w:szCs w:val="24"/>
        </w:rPr>
        <w:t xml:space="preserve">  Mediante análisis de casos </w:t>
      </w:r>
      <w:r w:rsidR="002000AB">
        <w:rPr>
          <w:sz w:val="24"/>
          <w:szCs w:val="24"/>
        </w:rPr>
        <w:t>se identificaron</w:t>
      </w:r>
      <w:r w:rsidRPr="00E90B03">
        <w:rPr>
          <w:sz w:val="24"/>
          <w:szCs w:val="24"/>
        </w:rPr>
        <w:t xml:space="preserve"> situaciones con dilemas generados por brechas de acceso a recursos sanitarios, notific</w:t>
      </w:r>
      <w:r w:rsidR="00587C3F">
        <w:rPr>
          <w:sz w:val="24"/>
          <w:szCs w:val="24"/>
        </w:rPr>
        <w:t>ándose</w:t>
      </w:r>
      <w:r w:rsidRPr="00E90B03">
        <w:rPr>
          <w:sz w:val="24"/>
          <w:szCs w:val="24"/>
        </w:rPr>
        <w:t xml:space="preserve"> a los equipos de salud y a las autoridades institucionales</w:t>
      </w:r>
      <w:r w:rsidR="0028665B">
        <w:rPr>
          <w:sz w:val="24"/>
          <w:szCs w:val="24"/>
        </w:rPr>
        <w:t>,</w:t>
      </w:r>
      <w:r w:rsidRPr="00E90B03">
        <w:rPr>
          <w:sz w:val="24"/>
          <w:szCs w:val="24"/>
        </w:rPr>
        <w:t xml:space="preserve"> visibilizando el conflicto identificado. </w:t>
      </w:r>
    </w:p>
    <w:p w14:paraId="3729F4C3" w14:textId="77777777" w:rsidR="00341D94" w:rsidRPr="00E90B03" w:rsidRDefault="00341D94" w:rsidP="00E90B03">
      <w:pPr>
        <w:spacing w:line="360" w:lineRule="auto"/>
        <w:ind w:left="720"/>
        <w:jc w:val="both"/>
        <w:rPr>
          <w:sz w:val="24"/>
          <w:szCs w:val="24"/>
        </w:rPr>
      </w:pPr>
    </w:p>
    <w:p w14:paraId="0000003A" w14:textId="1D2A5F54" w:rsidR="0083762E" w:rsidRPr="00E90B03" w:rsidRDefault="00251DB2" w:rsidP="00E90B03">
      <w:pPr>
        <w:spacing w:line="360" w:lineRule="auto"/>
        <w:ind w:left="720"/>
        <w:jc w:val="both"/>
        <w:rPr>
          <w:b/>
          <w:sz w:val="24"/>
          <w:szCs w:val="24"/>
        </w:rPr>
      </w:pPr>
      <w:r w:rsidRPr="00E90B03">
        <w:rPr>
          <w:b/>
          <w:sz w:val="24"/>
          <w:szCs w:val="24"/>
        </w:rPr>
        <w:t xml:space="preserve"> </w:t>
      </w:r>
      <w:r w:rsidR="00341D94">
        <w:rPr>
          <w:b/>
          <w:sz w:val="24"/>
          <w:szCs w:val="24"/>
        </w:rPr>
        <w:t xml:space="preserve">CEA </w:t>
      </w:r>
      <w:r w:rsidRPr="00E90B03">
        <w:rPr>
          <w:b/>
          <w:sz w:val="24"/>
          <w:szCs w:val="24"/>
        </w:rPr>
        <w:t>en pandemia</w:t>
      </w:r>
    </w:p>
    <w:p w14:paraId="0000003B" w14:textId="77777777" w:rsidR="0083762E" w:rsidRPr="00E90B03" w:rsidRDefault="00251DB2" w:rsidP="00E90B03">
      <w:pPr>
        <w:spacing w:line="360" w:lineRule="auto"/>
        <w:ind w:left="720"/>
        <w:jc w:val="both"/>
        <w:rPr>
          <w:b/>
          <w:sz w:val="24"/>
          <w:szCs w:val="24"/>
        </w:rPr>
      </w:pPr>
      <w:r w:rsidRPr="00E90B03">
        <w:rPr>
          <w:b/>
          <w:sz w:val="24"/>
          <w:szCs w:val="24"/>
        </w:rPr>
        <w:t xml:space="preserve"> </w:t>
      </w:r>
    </w:p>
    <w:p w14:paraId="0000003C" w14:textId="46273DD3" w:rsidR="0083762E" w:rsidRPr="00E90B03" w:rsidRDefault="00251DB2" w:rsidP="00E90B03">
      <w:pPr>
        <w:spacing w:line="360" w:lineRule="auto"/>
        <w:ind w:left="720"/>
        <w:jc w:val="both"/>
        <w:rPr>
          <w:sz w:val="24"/>
          <w:szCs w:val="24"/>
        </w:rPr>
      </w:pPr>
      <w:r w:rsidRPr="00E90B03">
        <w:rPr>
          <w:sz w:val="24"/>
          <w:szCs w:val="24"/>
        </w:rPr>
        <w:t xml:space="preserve">  La alta frecuencia de dilemas éticos al final de la vida en los casos históricamente analizados, plantea la importancia que éste tiene en el enfrentamiento </w:t>
      </w:r>
      <w:r w:rsidR="0028665B">
        <w:rPr>
          <w:sz w:val="24"/>
          <w:szCs w:val="24"/>
        </w:rPr>
        <w:t>institucional</w:t>
      </w:r>
      <w:r w:rsidRPr="00E90B03">
        <w:rPr>
          <w:sz w:val="24"/>
          <w:szCs w:val="24"/>
        </w:rPr>
        <w:t xml:space="preserve"> ante la pandemia por COVID-19 y los dilemas derivados de ello. </w:t>
      </w:r>
      <w:r w:rsidR="0028665B">
        <w:rPr>
          <w:sz w:val="24"/>
          <w:szCs w:val="24"/>
        </w:rPr>
        <w:t>Nuestro CEA ejerció allí su labor íntegramente</w:t>
      </w:r>
      <w:r w:rsidRPr="00E90B03">
        <w:rPr>
          <w:sz w:val="24"/>
          <w:szCs w:val="24"/>
        </w:rPr>
        <w:t>.</w:t>
      </w:r>
    </w:p>
    <w:p w14:paraId="0000003D" w14:textId="43D0B6BB" w:rsidR="0083762E" w:rsidRPr="00E90B03" w:rsidRDefault="00251DB2" w:rsidP="00E90B03">
      <w:pPr>
        <w:spacing w:line="360" w:lineRule="auto"/>
        <w:ind w:left="720"/>
        <w:jc w:val="both"/>
        <w:rPr>
          <w:sz w:val="24"/>
          <w:szCs w:val="24"/>
        </w:rPr>
      </w:pPr>
      <w:r w:rsidRPr="00E90B03">
        <w:rPr>
          <w:sz w:val="24"/>
          <w:szCs w:val="24"/>
        </w:rPr>
        <w:t xml:space="preserve">  </w:t>
      </w:r>
      <w:r w:rsidR="00341D94">
        <w:rPr>
          <w:sz w:val="24"/>
          <w:szCs w:val="24"/>
        </w:rPr>
        <w:t>Participamos</w:t>
      </w:r>
      <w:r w:rsidRPr="00E90B03">
        <w:rPr>
          <w:sz w:val="24"/>
          <w:szCs w:val="24"/>
        </w:rPr>
        <w:t xml:space="preserve"> mediante generación de políticas institucionales según directrices ministeriales, en relación a recomendaciones para la incorporación de aspectos éticos en toma de decisiones y pronunciamiento a solicitud de la autoridad frente a situaciones con dilemas ético-clínicos derivados del manejo de la pandemia. A su vez, se duplicó el número de sesiones y éstas se llevaron a cabo en forma virtual, se revisaron casos sometidos a evaluación y se generaron instancias multidisciplinarias de análisis de casos de pacientes fallecidos</w:t>
      </w:r>
      <w:r w:rsidR="00E43C0A">
        <w:rPr>
          <w:sz w:val="24"/>
          <w:szCs w:val="24"/>
        </w:rPr>
        <w:t xml:space="preserve"> </w:t>
      </w:r>
      <w:r w:rsidR="00E43C0A">
        <w:rPr>
          <w:sz w:val="24"/>
          <w:szCs w:val="24"/>
        </w:rPr>
        <w:lastRenderedPageBreak/>
        <w:t>con enfoque preventivo</w:t>
      </w:r>
      <w:r w:rsidRPr="00E90B03">
        <w:rPr>
          <w:sz w:val="24"/>
          <w:szCs w:val="24"/>
        </w:rPr>
        <w:t xml:space="preserve">. Por otra parte, se promovieron instancias de capacitación en reuniones con diferentes servicios y unidades clínicas, donde se </w:t>
      </w:r>
      <w:r w:rsidR="00587C3F">
        <w:rPr>
          <w:sz w:val="24"/>
          <w:szCs w:val="24"/>
        </w:rPr>
        <w:t>deliberó</w:t>
      </w:r>
      <w:r w:rsidRPr="00E90B03">
        <w:rPr>
          <w:sz w:val="24"/>
          <w:szCs w:val="24"/>
        </w:rPr>
        <w:t xml:space="preserve"> a partir de situaciones dilemáticas</w:t>
      </w:r>
      <w:r w:rsidR="0028665B">
        <w:rPr>
          <w:sz w:val="24"/>
          <w:szCs w:val="24"/>
        </w:rPr>
        <w:t xml:space="preserve"> para los equipos</w:t>
      </w:r>
      <w:r w:rsidRPr="00E90B03">
        <w:rPr>
          <w:sz w:val="24"/>
          <w:szCs w:val="24"/>
        </w:rPr>
        <w:t xml:space="preserve">. </w:t>
      </w:r>
    </w:p>
    <w:p w14:paraId="0000003E" w14:textId="43CE803B" w:rsidR="0083762E" w:rsidRDefault="00251DB2" w:rsidP="00E90B03">
      <w:pPr>
        <w:spacing w:line="360" w:lineRule="auto"/>
        <w:ind w:left="720"/>
        <w:jc w:val="both"/>
        <w:rPr>
          <w:sz w:val="24"/>
          <w:szCs w:val="24"/>
        </w:rPr>
      </w:pPr>
      <w:r w:rsidRPr="00E90B03">
        <w:rPr>
          <w:sz w:val="24"/>
          <w:szCs w:val="24"/>
        </w:rPr>
        <w:t xml:space="preserve">  </w:t>
      </w:r>
    </w:p>
    <w:p w14:paraId="641A3278" w14:textId="5C0F1A08" w:rsidR="00541CB8" w:rsidRDefault="00541CB8" w:rsidP="00E90B03">
      <w:pPr>
        <w:spacing w:line="360" w:lineRule="auto"/>
        <w:ind w:left="720"/>
        <w:jc w:val="both"/>
        <w:rPr>
          <w:sz w:val="24"/>
          <w:szCs w:val="24"/>
        </w:rPr>
      </w:pPr>
    </w:p>
    <w:p w14:paraId="4A668916" w14:textId="5AA5E536" w:rsidR="00541CB8" w:rsidRDefault="00541CB8" w:rsidP="00E90B03">
      <w:pPr>
        <w:spacing w:line="360" w:lineRule="auto"/>
        <w:ind w:left="720"/>
        <w:jc w:val="both"/>
        <w:rPr>
          <w:sz w:val="24"/>
          <w:szCs w:val="24"/>
        </w:rPr>
      </w:pPr>
    </w:p>
    <w:p w14:paraId="295728C0" w14:textId="0FC32951" w:rsidR="00541CB8" w:rsidRDefault="00541CB8" w:rsidP="00E90B03">
      <w:pPr>
        <w:spacing w:line="360" w:lineRule="auto"/>
        <w:ind w:left="720"/>
        <w:jc w:val="both"/>
        <w:rPr>
          <w:sz w:val="24"/>
          <w:szCs w:val="24"/>
        </w:rPr>
      </w:pPr>
    </w:p>
    <w:p w14:paraId="4D14BA8D" w14:textId="2F45A0EB" w:rsidR="00541CB8" w:rsidRDefault="00541CB8" w:rsidP="00E90B03">
      <w:pPr>
        <w:spacing w:line="360" w:lineRule="auto"/>
        <w:ind w:left="720"/>
        <w:jc w:val="both"/>
        <w:rPr>
          <w:sz w:val="24"/>
          <w:szCs w:val="24"/>
        </w:rPr>
      </w:pPr>
    </w:p>
    <w:p w14:paraId="1D3B2E37" w14:textId="0268BB77" w:rsidR="00541CB8" w:rsidRDefault="00541CB8" w:rsidP="00E90B03">
      <w:pPr>
        <w:spacing w:line="360" w:lineRule="auto"/>
        <w:ind w:left="720"/>
        <w:jc w:val="both"/>
        <w:rPr>
          <w:sz w:val="24"/>
          <w:szCs w:val="24"/>
        </w:rPr>
      </w:pPr>
    </w:p>
    <w:p w14:paraId="06EC82A6" w14:textId="3A5CD98C" w:rsidR="00541CB8" w:rsidRDefault="00541CB8" w:rsidP="00E90B03">
      <w:pPr>
        <w:spacing w:line="360" w:lineRule="auto"/>
        <w:ind w:left="720"/>
        <w:jc w:val="both"/>
        <w:rPr>
          <w:sz w:val="24"/>
          <w:szCs w:val="24"/>
        </w:rPr>
      </w:pPr>
    </w:p>
    <w:p w14:paraId="1712A605" w14:textId="4177D406" w:rsidR="00541CB8" w:rsidRDefault="00541CB8" w:rsidP="00E90B03">
      <w:pPr>
        <w:spacing w:line="360" w:lineRule="auto"/>
        <w:ind w:left="720"/>
        <w:jc w:val="both"/>
        <w:rPr>
          <w:sz w:val="24"/>
          <w:szCs w:val="24"/>
        </w:rPr>
      </w:pPr>
    </w:p>
    <w:p w14:paraId="2D0DCB97" w14:textId="0548186E" w:rsidR="00541CB8" w:rsidRDefault="00541CB8" w:rsidP="00E90B03">
      <w:pPr>
        <w:spacing w:line="360" w:lineRule="auto"/>
        <w:ind w:left="720"/>
        <w:jc w:val="both"/>
        <w:rPr>
          <w:sz w:val="24"/>
          <w:szCs w:val="24"/>
        </w:rPr>
      </w:pPr>
    </w:p>
    <w:p w14:paraId="39DDECC2" w14:textId="11D09C2E" w:rsidR="00541CB8" w:rsidRDefault="00541CB8" w:rsidP="00E90B03">
      <w:pPr>
        <w:spacing w:line="360" w:lineRule="auto"/>
        <w:ind w:left="720"/>
        <w:jc w:val="both"/>
        <w:rPr>
          <w:sz w:val="24"/>
          <w:szCs w:val="24"/>
        </w:rPr>
      </w:pPr>
    </w:p>
    <w:p w14:paraId="0B04520D" w14:textId="3FCC7F2F" w:rsidR="00541CB8" w:rsidRDefault="00541CB8" w:rsidP="00E90B03">
      <w:pPr>
        <w:spacing w:line="360" w:lineRule="auto"/>
        <w:ind w:left="720"/>
        <w:jc w:val="both"/>
        <w:rPr>
          <w:sz w:val="24"/>
          <w:szCs w:val="24"/>
        </w:rPr>
      </w:pPr>
    </w:p>
    <w:p w14:paraId="23380C56" w14:textId="383E060D" w:rsidR="00541CB8" w:rsidRDefault="00541CB8" w:rsidP="00E90B03">
      <w:pPr>
        <w:spacing w:line="360" w:lineRule="auto"/>
        <w:ind w:left="720"/>
        <w:jc w:val="both"/>
        <w:rPr>
          <w:sz w:val="24"/>
          <w:szCs w:val="24"/>
        </w:rPr>
      </w:pPr>
    </w:p>
    <w:p w14:paraId="3E7AED26" w14:textId="0CE8AF23" w:rsidR="00541CB8" w:rsidRDefault="00541CB8" w:rsidP="00E90B03">
      <w:pPr>
        <w:spacing w:line="360" w:lineRule="auto"/>
        <w:ind w:left="720"/>
        <w:jc w:val="both"/>
        <w:rPr>
          <w:sz w:val="24"/>
          <w:szCs w:val="24"/>
        </w:rPr>
      </w:pPr>
    </w:p>
    <w:p w14:paraId="55938D82" w14:textId="18A88C1F" w:rsidR="00541CB8" w:rsidRDefault="00541CB8" w:rsidP="00E90B03">
      <w:pPr>
        <w:spacing w:line="360" w:lineRule="auto"/>
        <w:ind w:left="720"/>
        <w:jc w:val="both"/>
        <w:rPr>
          <w:sz w:val="24"/>
          <w:szCs w:val="24"/>
        </w:rPr>
      </w:pPr>
    </w:p>
    <w:p w14:paraId="15143737" w14:textId="4396E410" w:rsidR="00541CB8" w:rsidRDefault="00541CB8" w:rsidP="00E90B03">
      <w:pPr>
        <w:spacing w:line="360" w:lineRule="auto"/>
        <w:ind w:left="720"/>
        <w:jc w:val="both"/>
        <w:rPr>
          <w:sz w:val="24"/>
          <w:szCs w:val="24"/>
        </w:rPr>
      </w:pPr>
    </w:p>
    <w:p w14:paraId="0EB824AA" w14:textId="496341FC" w:rsidR="00541CB8" w:rsidRDefault="00541CB8" w:rsidP="00E90B03">
      <w:pPr>
        <w:spacing w:line="360" w:lineRule="auto"/>
        <w:ind w:left="720"/>
        <w:jc w:val="both"/>
        <w:rPr>
          <w:sz w:val="24"/>
          <w:szCs w:val="24"/>
        </w:rPr>
      </w:pPr>
    </w:p>
    <w:p w14:paraId="7FE72B2C" w14:textId="627033E3" w:rsidR="00541CB8" w:rsidRDefault="00541CB8" w:rsidP="00E90B03">
      <w:pPr>
        <w:spacing w:line="360" w:lineRule="auto"/>
        <w:ind w:left="720"/>
        <w:jc w:val="both"/>
        <w:rPr>
          <w:sz w:val="24"/>
          <w:szCs w:val="24"/>
        </w:rPr>
      </w:pPr>
    </w:p>
    <w:p w14:paraId="058383E1" w14:textId="2166FE3F" w:rsidR="00541CB8" w:rsidRDefault="00541CB8" w:rsidP="00E90B03">
      <w:pPr>
        <w:spacing w:line="360" w:lineRule="auto"/>
        <w:ind w:left="720"/>
        <w:jc w:val="both"/>
        <w:rPr>
          <w:sz w:val="24"/>
          <w:szCs w:val="24"/>
        </w:rPr>
      </w:pPr>
    </w:p>
    <w:p w14:paraId="07347083" w14:textId="01CCF8DB" w:rsidR="00541CB8" w:rsidRDefault="00541CB8" w:rsidP="00E90B03">
      <w:pPr>
        <w:spacing w:line="360" w:lineRule="auto"/>
        <w:ind w:left="720"/>
        <w:jc w:val="both"/>
        <w:rPr>
          <w:sz w:val="24"/>
          <w:szCs w:val="24"/>
        </w:rPr>
      </w:pPr>
    </w:p>
    <w:p w14:paraId="2F73A3EE" w14:textId="0264A80D" w:rsidR="00541CB8" w:rsidRDefault="00541CB8" w:rsidP="00E90B03">
      <w:pPr>
        <w:spacing w:line="360" w:lineRule="auto"/>
        <w:ind w:left="720"/>
        <w:jc w:val="both"/>
        <w:rPr>
          <w:sz w:val="24"/>
          <w:szCs w:val="24"/>
        </w:rPr>
      </w:pPr>
    </w:p>
    <w:p w14:paraId="6A8FA2E2" w14:textId="23689FBB" w:rsidR="00541CB8" w:rsidRDefault="00541CB8" w:rsidP="00E90B03">
      <w:pPr>
        <w:spacing w:line="360" w:lineRule="auto"/>
        <w:ind w:left="720"/>
        <w:jc w:val="both"/>
        <w:rPr>
          <w:sz w:val="24"/>
          <w:szCs w:val="24"/>
        </w:rPr>
      </w:pPr>
    </w:p>
    <w:p w14:paraId="7FC49B6D" w14:textId="348BA447" w:rsidR="00541CB8" w:rsidRDefault="00541CB8" w:rsidP="00E90B03">
      <w:pPr>
        <w:spacing w:line="360" w:lineRule="auto"/>
        <w:ind w:left="720"/>
        <w:jc w:val="both"/>
        <w:rPr>
          <w:sz w:val="24"/>
          <w:szCs w:val="24"/>
        </w:rPr>
      </w:pPr>
    </w:p>
    <w:p w14:paraId="6C29FF0C" w14:textId="222A6599" w:rsidR="00541CB8" w:rsidRDefault="00541CB8" w:rsidP="00E90B03">
      <w:pPr>
        <w:spacing w:line="360" w:lineRule="auto"/>
        <w:ind w:left="720"/>
        <w:jc w:val="both"/>
        <w:rPr>
          <w:sz w:val="24"/>
          <w:szCs w:val="24"/>
        </w:rPr>
      </w:pPr>
    </w:p>
    <w:p w14:paraId="4F886A55" w14:textId="3F643138" w:rsidR="00541CB8" w:rsidRDefault="00541CB8" w:rsidP="00E90B03">
      <w:pPr>
        <w:spacing w:line="360" w:lineRule="auto"/>
        <w:ind w:left="720"/>
        <w:jc w:val="both"/>
        <w:rPr>
          <w:sz w:val="24"/>
          <w:szCs w:val="24"/>
        </w:rPr>
      </w:pPr>
    </w:p>
    <w:p w14:paraId="01C1123B" w14:textId="66E50F96" w:rsidR="00541CB8" w:rsidRDefault="00541CB8" w:rsidP="00E90B03">
      <w:pPr>
        <w:spacing w:line="360" w:lineRule="auto"/>
        <w:ind w:left="720"/>
        <w:jc w:val="both"/>
        <w:rPr>
          <w:sz w:val="24"/>
          <w:szCs w:val="24"/>
        </w:rPr>
      </w:pPr>
    </w:p>
    <w:p w14:paraId="7C93E97F" w14:textId="5171B595" w:rsidR="00541CB8" w:rsidRDefault="00541CB8" w:rsidP="00E90B03">
      <w:pPr>
        <w:spacing w:line="360" w:lineRule="auto"/>
        <w:ind w:left="720"/>
        <w:jc w:val="both"/>
        <w:rPr>
          <w:sz w:val="24"/>
          <w:szCs w:val="24"/>
        </w:rPr>
      </w:pPr>
    </w:p>
    <w:p w14:paraId="124FE621" w14:textId="1E3C4107" w:rsidR="00541CB8" w:rsidRDefault="00541CB8" w:rsidP="00E90B03">
      <w:pPr>
        <w:spacing w:line="360" w:lineRule="auto"/>
        <w:ind w:left="720"/>
        <w:jc w:val="both"/>
        <w:rPr>
          <w:sz w:val="24"/>
          <w:szCs w:val="24"/>
        </w:rPr>
      </w:pPr>
    </w:p>
    <w:p w14:paraId="0897767F" w14:textId="35A9AE85" w:rsidR="00541CB8" w:rsidRDefault="00541CB8" w:rsidP="00E90B03">
      <w:pPr>
        <w:spacing w:line="360" w:lineRule="auto"/>
        <w:ind w:left="720"/>
        <w:jc w:val="both"/>
        <w:rPr>
          <w:sz w:val="24"/>
          <w:szCs w:val="24"/>
        </w:rPr>
      </w:pPr>
    </w:p>
    <w:p w14:paraId="4998E9A0" w14:textId="77777777" w:rsidR="00541CB8" w:rsidRPr="00E90B03" w:rsidRDefault="00541CB8" w:rsidP="00E90B03">
      <w:pPr>
        <w:spacing w:line="360" w:lineRule="auto"/>
        <w:ind w:left="720"/>
        <w:jc w:val="both"/>
        <w:rPr>
          <w:sz w:val="24"/>
          <w:szCs w:val="24"/>
        </w:rPr>
      </w:pPr>
    </w:p>
    <w:p w14:paraId="0000003F" w14:textId="77777777" w:rsidR="0083762E" w:rsidRPr="00E90B03" w:rsidRDefault="00251DB2" w:rsidP="00E90B03">
      <w:pPr>
        <w:spacing w:line="360" w:lineRule="auto"/>
        <w:ind w:left="720"/>
        <w:jc w:val="both"/>
        <w:rPr>
          <w:sz w:val="24"/>
          <w:szCs w:val="24"/>
          <w:u w:val="single"/>
        </w:rPr>
      </w:pPr>
      <w:r w:rsidRPr="00E90B03">
        <w:rPr>
          <w:sz w:val="24"/>
          <w:szCs w:val="24"/>
          <w:u w:val="single"/>
        </w:rPr>
        <w:lastRenderedPageBreak/>
        <w:t>Discusión y Conclusiones</w:t>
      </w:r>
    </w:p>
    <w:p w14:paraId="00000040"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0000041" w14:textId="13D8CE63" w:rsidR="0083762E" w:rsidRPr="00E90B03" w:rsidRDefault="00251DB2" w:rsidP="00E90B03">
      <w:pPr>
        <w:spacing w:line="360" w:lineRule="auto"/>
        <w:ind w:left="720"/>
        <w:jc w:val="both"/>
        <w:rPr>
          <w:sz w:val="24"/>
          <w:szCs w:val="24"/>
        </w:rPr>
      </w:pPr>
      <w:r w:rsidRPr="00E90B03">
        <w:rPr>
          <w:sz w:val="24"/>
          <w:szCs w:val="24"/>
        </w:rPr>
        <w:t xml:space="preserve">  Los </w:t>
      </w:r>
      <w:r w:rsidR="00E43C0A">
        <w:rPr>
          <w:sz w:val="24"/>
          <w:szCs w:val="24"/>
        </w:rPr>
        <w:t>CEA</w:t>
      </w:r>
      <w:r w:rsidRPr="00E90B03">
        <w:rPr>
          <w:sz w:val="24"/>
          <w:szCs w:val="24"/>
        </w:rPr>
        <w:t xml:space="preserve"> constituyen instancias fundamentales en el quehacer clínico, apoyando a profesionales y pacientes en </w:t>
      </w:r>
      <w:r w:rsidR="00272810">
        <w:rPr>
          <w:sz w:val="24"/>
          <w:szCs w:val="24"/>
        </w:rPr>
        <w:t>el proceso de</w:t>
      </w:r>
      <w:r w:rsidRPr="00E90B03">
        <w:rPr>
          <w:sz w:val="24"/>
          <w:szCs w:val="24"/>
        </w:rPr>
        <w:t xml:space="preserve"> toma de decisiones. </w:t>
      </w:r>
    </w:p>
    <w:p w14:paraId="00000042" w14:textId="7B3BF664" w:rsidR="0083762E" w:rsidRPr="00E90B03" w:rsidRDefault="00251DB2" w:rsidP="00E90B03">
      <w:pPr>
        <w:spacing w:line="360" w:lineRule="auto"/>
        <w:ind w:left="720"/>
        <w:jc w:val="both"/>
        <w:rPr>
          <w:sz w:val="24"/>
          <w:szCs w:val="24"/>
        </w:rPr>
      </w:pPr>
      <w:r w:rsidRPr="00E90B03">
        <w:rPr>
          <w:sz w:val="24"/>
          <w:szCs w:val="24"/>
        </w:rPr>
        <w:t xml:space="preserve">  Este trabajo nos permite </w:t>
      </w:r>
      <w:r w:rsidR="002000AB">
        <w:rPr>
          <w:sz w:val="24"/>
          <w:szCs w:val="24"/>
        </w:rPr>
        <w:t>observar</w:t>
      </w:r>
      <w:r w:rsidRPr="00E90B03">
        <w:rPr>
          <w:sz w:val="24"/>
          <w:szCs w:val="24"/>
        </w:rPr>
        <w:t xml:space="preserve"> la realidad, </w:t>
      </w:r>
      <w:r w:rsidR="00272810">
        <w:rPr>
          <w:sz w:val="24"/>
          <w:szCs w:val="24"/>
        </w:rPr>
        <w:t>para</w:t>
      </w:r>
      <w:r w:rsidRPr="00E90B03">
        <w:rPr>
          <w:sz w:val="24"/>
          <w:szCs w:val="24"/>
        </w:rPr>
        <w:t xml:space="preserve"> identificar los desafíos que surgen en el ejercicio de la labor consultiva y la necesidad de enfocar los aspectos relacionados con la capacitación interna y externa en bioética. Son conocidos los desafíos en la función consultiva</w:t>
      </w:r>
      <w:r w:rsidR="004D250D">
        <w:rPr>
          <w:sz w:val="24"/>
          <w:szCs w:val="24"/>
        </w:rPr>
        <w:t xml:space="preserve"> de los CEA</w:t>
      </w:r>
      <w:r w:rsidRPr="00E90B03">
        <w:rPr>
          <w:sz w:val="24"/>
          <w:szCs w:val="24"/>
        </w:rPr>
        <w:t>, donde el número de casos es escaso y aquellos sometidos a evaluación tienden a ser los más extremos.(4)</w:t>
      </w:r>
    </w:p>
    <w:p w14:paraId="00000043" w14:textId="3CA2F149" w:rsidR="0083762E" w:rsidRPr="00E90B03" w:rsidRDefault="00251DB2" w:rsidP="00E90B03">
      <w:pPr>
        <w:spacing w:line="360" w:lineRule="auto"/>
        <w:ind w:left="720"/>
        <w:jc w:val="both"/>
        <w:rPr>
          <w:sz w:val="24"/>
          <w:szCs w:val="24"/>
        </w:rPr>
      </w:pPr>
      <w:r w:rsidRPr="00E90B03">
        <w:rPr>
          <w:sz w:val="24"/>
          <w:szCs w:val="24"/>
        </w:rPr>
        <w:t xml:space="preserve">  Se observa un promedio de 12 casos por año en el periodo estudiado. Esto dista de la observación clínica en la que frecuentemente existen dilemas éticos en la atención de los pacientes, por lo que el número no refleja la importancia de este tema en la medicina actual. Esta situación </w:t>
      </w:r>
      <w:r w:rsidR="00E43C0A">
        <w:rPr>
          <w:sz w:val="24"/>
          <w:szCs w:val="24"/>
        </w:rPr>
        <w:t>es</w:t>
      </w:r>
      <w:r w:rsidRPr="00E90B03">
        <w:rPr>
          <w:sz w:val="24"/>
          <w:szCs w:val="24"/>
        </w:rPr>
        <w:t xml:space="preserve"> transversal y de mayor magnitud a nivel nacional.(4) Una encuesta desde la Comisión Asesora Ministerial de Ética Asistencial de la Oficina de Bioética del Ministerio de Salud y respondida por el 56% de los CEA a nivel nacional</w:t>
      </w:r>
      <w:r w:rsidR="0028665B">
        <w:rPr>
          <w:sz w:val="24"/>
          <w:szCs w:val="24"/>
        </w:rPr>
        <w:t xml:space="preserve"> en 2019</w:t>
      </w:r>
      <w:r w:rsidR="00E43C0A">
        <w:rPr>
          <w:sz w:val="24"/>
          <w:szCs w:val="24"/>
        </w:rPr>
        <w:t>,</w:t>
      </w:r>
      <w:r w:rsidRPr="00E90B03">
        <w:rPr>
          <w:sz w:val="24"/>
          <w:szCs w:val="24"/>
        </w:rPr>
        <w:t xml:space="preserve"> mostró que el promedio de casos </w:t>
      </w:r>
      <w:r w:rsidR="00E43C0A">
        <w:rPr>
          <w:sz w:val="24"/>
          <w:szCs w:val="24"/>
        </w:rPr>
        <w:t>evaluados</w:t>
      </w:r>
      <w:r w:rsidRPr="00E90B03">
        <w:rPr>
          <w:sz w:val="24"/>
          <w:szCs w:val="24"/>
        </w:rPr>
        <w:t xml:space="preserve"> en el último año eran 6-7, con un máximo de 13 y un mínimo de 0. Esto se explicaría por la demora entre la solicitud y la posibilidad de reunión del comité, tiempo necesario para preparar y presentar el caso, temor de algunos clínicos a sentirse evaluados o juzgados, desconocimiento de las ventajas de recibir recomendaciones para sus decisiones, y las diferentes visiones o experiencias previas.(4,6,8)</w:t>
      </w:r>
    </w:p>
    <w:p w14:paraId="00000044" w14:textId="16C859EF" w:rsidR="0083762E" w:rsidRPr="00E90B03" w:rsidRDefault="00251DB2" w:rsidP="00E90B03">
      <w:pPr>
        <w:spacing w:line="360" w:lineRule="auto"/>
        <w:ind w:left="720"/>
        <w:jc w:val="both"/>
        <w:rPr>
          <w:sz w:val="24"/>
          <w:szCs w:val="24"/>
        </w:rPr>
      </w:pPr>
      <w:r w:rsidRPr="00E90B03">
        <w:rPr>
          <w:sz w:val="24"/>
          <w:szCs w:val="24"/>
        </w:rPr>
        <w:t xml:space="preserve">  En cuanto a los casos analizados, destaca la mayor frecuencia de casos pediátricos</w:t>
      </w:r>
      <w:r w:rsidR="002F6237">
        <w:rPr>
          <w:sz w:val="24"/>
          <w:szCs w:val="24"/>
        </w:rPr>
        <w:t xml:space="preserve"> (60,3% del total)</w:t>
      </w:r>
      <w:r w:rsidRPr="00E90B03">
        <w:rPr>
          <w:sz w:val="24"/>
          <w:szCs w:val="24"/>
        </w:rPr>
        <w:t xml:space="preserve"> y </w:t>
      </w:r>
      <w:r w:rsidR="00DE34CE">
        <w:rPr>
          <w:sz w:val="24"/>
          <w:szCs w:val="24"/>
        </w:rPr>
        <w:t>con</w:t>
      </w:r>
      <w:r w:rsidRPr="00E90B03">
        <w:rPr>
          <w:sz w:val="24"/>
          <w:szCs w:val="24"/>
        </w:rPr>
        <w:t xml:space="preserve"> comorbilidad neurológica</w:t>
      </w:r>
      <w:r w:rsidR="002F6237">
        <w:rPr>
          <w:sz w:val="24"/>
          <w:szCs w:val="24"/>
        </w:rPr>
        <w:t xml:space="preserve"> (83% de los casos en unidades pediátricas, versus 65% en adultos)</w:t>
      </w:r>
      <w:r w:rsidRPr="00E90B03">
        <w:rPr>
          <w:sz w:val="24"/>
          <w:szCs w:val="24"/>
        </w:rPr>
        <w:t xml:space="preserve">. A su vez, la proporción de pacientes </w:t>
      </w:r>
      <w:r w:rsidR="0028665B">
        <w:rPr>
          <w:sz w:val="24"/>
          <w:szCs w:val="24"/>
        </w:rPr>
        <w:t>en que se solicita evaluar adecuación de</w:t>
      </w:r>
      <w:r w:rsidRPr="00E90B03">
        <w:rPr>
          <w:sz w:val="24"/>
          <w:szCs w:val="24"/>
        </w:rPr>
        <w:t xml:space="preserve"> esfuerzo terapéutico es mayor en población pediátrica </w:t>
      </w:r>
      <w:r w:rsidR="002F6237">
        <w:rPr>
          <w:sz w:val="24"/>
          <w:szCs w:val="24"/>
        </w:rPr>
        <w:t xml:space="preserve">(71,8% vs 47,6%) </w:t>
      </w:r>
      <w:r w:rsidRPr="00E90B03">
        <w:rPr>
          <w:sz w:val="24"/>
          <w:szCs w:val="24"/>
        </w:rPr>
        <w:t xml:space="preserve">respecto </w:t>
      </w:r>
      <w:r w:rsidR="002F6237">
        <w:rPr>
          <w:sz w:val="24"/>
          <w:szCs w:val="24"/>
        </w:rPr>
        <w:t xml:space="preserve">de adultos, </w:t>
      </w:r>
      <w:r w:rsidR="00541CB8">
        <w:rPr>
          <w:sz w:val="24"/>
          <w:szCs w:val="24"/>
        </w:rPr>
        <w:t>en quienes</w:t>
      </w:r>
      <w:r w:rsidR="002F6237">
        <w:rPr>
          <w:sz w:val="24"/>
          <w:szCs w:val="24"/>
        </w:rPr>
        <w:t xml:space="preserve"> destacan los dilemas </w:t>
      </w:r>
      <w:r w:rsidR="0083185A">
        <w:rPr>
          <w:sz w:val="24"/>
          <w:szCs w:val="24"/>
        </w:rPr>
        <w:t>sobre</w:t>
      </w:r>
      <w:r w:rsidR="002F6237">
        <w:rPr>
          <w:sz w:val="24"/>
          <w:szCs w:val="24"/>
        </w:rPr>
        <w:t xml:space="preserve"> autonomía </w:t>
      </w:r>
      <w:r w:rsidR="002F6237">
        <w:rPr>
          <w:sz w:val="24"/>
          <w:szCs w:val="24"/>
        </w:rPr>
        <w:lastRenderedPageBreak/>
        <w:t>(36,5% del total de casos de adultos), particularmente ausencia de representante, dudas sobre competencia y rechazo a tratamiento.</w:t>
      </w:r>
      <w:r w:rsidRPr="00E90B03">
        <w:rPr>
          <w:sz w:val="24"/>
          <w:szCs w:val="24"/>
        </w:rPr>
        <w:t xml:space="preserve"> </w:t>
      </w:r>
    </w:p>
    <w:p w14:paraId="00000045" w14:textId="00331600" w:rsidR="0083762E" w:rsidRPr="00E90B03" w:rsidRDefault="00251DB2" w:rsidP="00E90B03">
      <w:pPr>
        <w:spacing w:line="360" w:lineRule="auto"/>
        <w:ind w:left="720"/>
        <w:jc w:val="both"/>
        <w:rPr>
          <w:sz w:val="24"/>
          <w:szCs w:val="24"/>
        </w:rPr>
      </w:pPr>
      <w:r w:rsidRPr="00E90B03">
        <w:rPr>
          <w:sz w:val="24"/>
          <w:szCs w:val="24"/>
        </w:rPr>
        <w:t xml:space="preserve">  De lo anterior se desprenden algunas reflexiones. En primer lugar, en la mayoría de los casos sometidos a evaluación para </w:t>
      </w:r>
      <w:r w:rsidR="00DE34CE">
        <w:rPr>
          <w:sz w:val="24"/>
          <w:szCs w:val="24"/>
        </w:rPr>
        <w:t>adecuar</w:t>
      </w:r>
      <w:r w:rsidRPr="00E90B03">
        <w:rPr>
          <w:sz w:val="24"/>
          <w:szCs w:val="24"/>
        </w:rPr>
        <w:t xml:space="preserve"> esfuerzo terapéutico el motivo no estuvo vinculado con el final de la vida en un paciente terminal, sino </w:t>
      </w:r>
      <w:r w:rsidR="00DE34CE">
        <w:rPr>
          <w:sz w:val="24"/>
          <w:szCs w:val="24"/>
        </w:rPr>
        <w:t>por</w:t>
      </w:r>
      <w:r w:rsidRPr="00E90B03">
        <w:rPr>
          <w:sz w:val="24"/>
          <w:szCs w:val="24"/>
        </w:rPr>
        <w:t xml:space="preserve"> mala calidad de vida. Ello </w:t>
      </w:r>
      <w:r w:rsidR="00A510E5" w:rsidRPr="00E90B03">
        <w:rPr>
          <w:sz w:val="24"/>
          <w:szCs w:val="24"/>
        </w:rPr>
        <w:t>propone</w:t>
      </w:r>
      <w:r w:rsidRPr="00E90B03">
        <w:rPr>
          <w:sz w:val="24"/>
          <w:szCs w:val="24"/>
        </w:rPr>
        <w:t xml:space="preserve"> interrogantes sobre la valoración de la calidad de vida en los equipos de salud, particularmente en pacientes con discapacidad intelectual, parálisis cerebral</w:t>
      </w:r>
      <w:r w:rsidR="005E274F">
        <w:rPr>
          <w:sz w:val="24"/>
          <w:szCs w:val="24"/>
        </w:rPr>
        <w:t>, entre otras condiciones</w:t>
      </w:r>
      <w:r w:rsidRPr="00E90B03">
        <w:rPr>
          <w:sz w:val="24"/>
          <w:szCs w:val="24"/>
        </w:rPr>
        <w:t xml:space="preserve">, y la necesidad que se tiene de incorporar al representante en esta valoración subjetiva y que precisa de </w:t>
      </w:r>
      <w:r w:rsidR="00272810">
        <w:rPr>
          <w:sz w:val="24"/>
          <w:szCs w:val="24"/>
        </w:rPr>
        <w:t>herramientas comunicativas y deliberativas</w:t>
      </w:r>
      <w:r w:rsidRPr="00E90B03">
        <w:rPr>
          <w:sz w:val="24"/>
          <w:szCs w:val="24"/>
        </w:rPr>
        <w:t xml:space="preserve">. Por otra parte, se observa la necesidad de aumentar la sensibilidad para </w:t>
      </w:r>
      <w:r w:rsidR="00DE34CE">
        <w:rPr>
          <w:sz w:val="24"/>
          <w:szCs w:val="24"/>
        </w:rPr>
        <w:t>identificar</w:t>
      </w:r>
      <w:r w:rsidRPr="00E90B03">
        <w:rPr>
          <w:sz w:val="24"/>
          <w:szCs w:val="24"/>
        </w:rPr>
        <w:t xml:space="preserve"> dilemas éticos en la atención de pacientes, particularmente en especialidades neurológicas. </w:t>
      </w:r>
      <w:r w:rsidR="005D4DD1">
        <w:rPr>
          <w:sz w:val="24"/>
          <w:szCs w:val="24"/>
        </w:rPr>
        <w:t>Especialmente</w:t>
      </w:r>
      <w:r w:rsidR="00DE34CE">
        <w:rPr>
          <w:sz w:val="24"/>
          <w:szCs w:val="24"/>
        </w:rPr>
        <w:t>,</w:t>
      </w:r>
      <w:r w:rsidRPr="00E90B03">
        <w:rPr>
          <w:sz w:val="24"/>
          <w:szCs w:val="24"/>
        </w:rPr>
        <w:t xml:space="preserve"> considerando el importante rol </w:t>
      </w:r>
      <w:r w:rsidR="003908A5">
        <w:rPr>
          <w:sz w:val="24"/>
          <w:szCs w:val="24"/>
        </w:rPr>
        <w:t>de</w:t>
      </w:r>
      <w:r w:rsidRPr="00E90B03">
        <w:rPr>
          <w:sz w:val="24"/>
          <w:szCs w:val="24"/>
        </w:rPr>
        <w:t xml:space="preserve"> la educación médica en la promoción de valores, </w:t>
      </w:r>
      <w:r w:rsidR="00EC0525">
        <w:rPr>
          <w:sz w:val="24"/>
          <w:szCs w:val="24"/>
        </w:rPr>
        <w:t>donde</w:t>
      </w:r>
      <w:r w:rsidRPr="00E90B03">
        <w:rPr>
          <w:sz w:val="24"/>
          <w:szCs w:val="24"/>
        </w:rPr>
        <w:t xml:space="preserve"> los contenidos de ética</w:t>
      </w:r>
      <w:r w:rsidR="00DE34CE">
        <w:rPr>
          <w:sz w:val="24"/>
          <w:szCs w:val="24"/>
        </w:rPr>
        <w:t xml:space="preserve"> tributarios</w:t>
      </w:r>
      <w:r w:rsidRPr="00E90B03">
        <w:rPr>
          <w:sz w:val="24"/>
          <w:szCs w:val="24"/>
        </w:rPr>
        <w:t xml:space="preserve"> a competencias de profesionalismo y comunicación en </w:t>
      </w:r>
      <w:r w:rsidR="005E274F">
        <w:rPr>
          <w:sz w:val="24"/>
          <w:szCs w:val="24"/>
        </w:rPr>
        <w:t>la formación médica</w:t>
      </w:r>
      <w:r w:rsidR="005D4DD1">
        <w:rPr>
          <w:sz w:val="24"/>
          <w:szCs w:val="24"/>
        </w:rPr>
        <w:t>,</w:t>
      </w:r>
      <w:r w:rsidRPr="00E90B03">
        <w:rPr>
          <w:sz w:val="24"/>
          <w:szCs w:val="24"/>
        </w:rPr>
        <w:t xml:space="preserve"> generalmente están enfocad</w:t>
      </w:r>
      <w:r w:rsidR="005E274F">
        <w:rPr>
          <w:sz w:val="24"/>
          <w:szCs w:val="24"/>
        </w:rPr>
        <w:t>o</w:t>
      </w:r>
      <w:r w:rsidRPr="00E90B03">
        <w:rPr>
          <w:sz w:val="24"/>
          <w:szCs w:val="24"/>
        </w:rPr>
        <w:t>s en etapas preclínicas.</w:t>
      </w:r>
    </w:p>
    <w:p w14:paraId="00000046" w14:textId="40C464A3" w:rsidR="0083762E" w:rsidRPr="00E90B03" w:rsidRDefault="00251DB2" w:rsidP="00E90B03">
      <w:pPr>
        <w:spacing w:line="360" w:lineRule="auto"/>
        <w:ind w:left="720"/>
        <w:jc w:val="both"/>
        <w:rPr>
          <w:sz w:val="24"/>
          <w:szCs w:val="24"/>
        </w:rPr>
      </w:pPr>
      <w:r w:rsidRPr="00E90B03">
        <w:rPr>
          <w:sz w:val="24"/>
          <w:szCs w:val="24"/>
        </w:rPr>
        <w:t xml:space="preserve">  Destaca la menor frecuencia de casos sometidos a evaluación desde Unidades de Paciente Crítico</w:t>
      </w:r>
      <w:r w:rsidR="003908A5">
        <w:rPr>
          <w:sz w:val="24"/>
          <w:szCs w:val="24"/>
        </w:rPr>
        <w:t>, sin cambios en</w:t>
      </w:r>
      <w:r w:rsidRPr="00E90B03">
        <w:rPr>
          <w:sz w:val="24"/>
          <w:szCs w:val="24"/>
        </w:rPr>
        <w:t xml:space="preserve"> los últimos años, considerando la implementación de la asesoría ética de urgencia. Ello </w:t>
      </w:r>
      <w:r w:rsidR="0009148D">
        <w:rPr>
          <w:sz w:val="24"/>
          <w:szCs w:val="24"/>
        </w:rPr>
        <w:t>sugeriría</w:t>
      </w:r>
      <w:r w:rsidRPr="00E90B03">
        <w:rPr>
          <w:sz w:val="24"/>
          <w:szCs w:val="24"/>
        </w:rPr>
        <w:t xml:space="preserve"> que los equipos de salud involucrados mantienen una experiencia continua en enfrentarse a </w:t>
      </w:r>
      <w:r w:rsidR="00272810">
        <w:rPr>
          <w:sz w:val="24"/>
          <w:szCs w:val="24"/>
        </w:rPr>
        <w:t>estos dilemas</w:t>
      </w:r>
      <w:r w:rsidRPr="00E90B03">
        <w:rPr>
          <w:sz w:val="24"/>
          <w:szCs w:val="24"/>
        </w:rPr>
        <w:t xml:space="preserve"> y que en muchos casos los cursos de acción acordados frente a </w:t>
      </w:r>
      <w:r w:rsidR="00272810">
        <w:rPr>
          <w:sz w:val="24"/>
          <w:szCs w:val="24"/>
        </w:rPr>
        <w:t>conflictos de valores</w:t>
      </w:r>
      <w:r w:rsidRPr="00E90B03">
        <w:rPr>
          <w:sz w:val="24"/>
          <w:szCs w:val="24"/>
        </w:rPr>
        <w:t xml:space="preserve"> al final de la vida se determinan fuera del periodo agudo.</w:t>
      </w:r>
    </w:p>
    <w:p w14:paraId="00000047" w14:textId="7066480E" w:rsidR="0083762E" w:rsidRPr="00E90B03" w:rsidRDefault="00251DB2" w:rsidP="00E90B03">
      <w:pPr>
        <w:spacing w:line="360" w:lineRule="auto"/>
        <w:ind w:left="720"/>
        <w:jc w:val="both"/>
        <w:rPr>
          <w:sz w:val="24"/>
          <w:szCs w:val="24"/>
        </w:rPr>
      </w:pPr>
      <w:r w:rsidRPr="00E90B03">
        <w:rPr>
          <w:sz w:val="24"/>
          <w:szCs w:val="24"/>
        </w:rPr>
        <w:t xml:space="preserve">  Por otra parte, presenta especial relevancia la resolución de casos mediante asesoría ética de urgencia, modalidad </w:t>
      </w:r>
      <w:r w:rsidR="005D4DD1">
        <w:rPr>
          <w:sz w:val="24"/>
          <w:szCs w:val="24"/>
        </w:rPr>
        <w:t>de</w:t>
      </w:r>
      <w:r w:rsidRPr="00E90B03">
        <w:rPr>
          <w:sz w:val="24"/>
          <w:szCs w:val="24"/>
        </w:rPr>
        <w:t xml:space="preserve"> delibera</w:t>
      </w:r>
      <w:r w:rsidR="005D4DD1">
        <w:rPr>
          <w:sz w:val="24"/>
          <w:szCs w:val="24"/>
        </w:rPr>
        <w:t>ción</w:t>
      </w:r>
      <w:r w:rsidRPr="00E90B03">
        <w:rPr>
          <w:sz w:val="24"/>
          <w:szCs w:val="24"/>
        </w:rPr>
        <w:t xml:space="preserve"> en un plazo </w:t>
      </w:r>
      <w:r w:rsidR="00272810">
        <w:rPr>
          <w:sz w:val="24"/>
          <w:szCs w:val="24"/>
        </w:rPr>
        <w:t>inferior</w:t>
      </w:r>
      <w:r w:rsidRPr="00E90B03">
        <w:rPr>
          <w:sz w:val="24"/>
          <w:szCs w:val="24"/>
        </w:rPr>
        <w:t xml:space="preserve"> a 48 horas. La actual disponibilidad de métodos tecnológicos </w:t>
      </w:r>
      <w:r w:rsidR="00272810">
        <w:rPr>
          <w:sz w:val="24"/>
          <w:szCs w:val="24"/>
        </w:rPr>
        <w:t>para</w:t>
      </w:r>
      <w:r w:rsidRPr="00E90B03">
        <w:rPr>
          <w:sz w:val="24"/>
          <w:szCs w:val="24"/>
        </w:rPr>
        <w:t xml:space="preserve"> conectividad y continuidad en la ejecución de </w:t>
      </w:r>
      <w:r w:rsidR="00EC0525">
        <w:rPr>
          <w:sz w:val="24"/>
          <w:szCs w:val="24"/>
        </w:rPr>
        <w:t>nuestra labor</w:t>
      </w:r>
      <w:r w:rsidRPr="00E90B03">
        <w:rPr>
          <w:sz w:val="24"/>
          <w:szCs w:val="24"/>
        </w:rPr>
        <w:t xml:space="preserve">, surge como una oportunidad para promover instancias de estas características, </w:t>
      </w:r>
      <w:r w:rsidR="00272810">
        <w:rPr>
          <w:sz w:val="24"/>
          <w:szCs w:val="24"/>
        </w:rPr>
        <w:t>especialmente</w:t>
      </w:r>
      <w:r w:rsidRPr="00E90B03">
        <w:rPr>
          <w:sz w:val="24"/>
          <w:szCs w:val="24"/>
        </w:rPr>
        <w:t xml:space="preserve"> en contexto de situaciones de urgencia ante dilemas éticos al final de la vida.</w:t>
      </w:r>
    </w:p>
    <w:p w14:paraId="00000048" w14:textId="1D74F5F1" w:rsidR="0083762E" w:rsidRPr="00E90B03" w:rsidRDefault="00251DB2" w:rsidP="00E90B03">
      <w:pPr>
        <w:spacing w:line="360" w:lineRule="auto"/>
        <w:ind w:left="720"/>
        <w:jc w:val="both"/>
        <w:rPr>
          <w:sz w:val="24"/>
          <w:szCs w:val="24"/>
        </w:rPr>
      </w:pPr>
      <w:r w:rsidRPr="00E90B03">
        <w:rPr>
          <w:sz w:val="24"/>
          <w:szCs w:val="24"/>
        </w:rPr>
        <w:lastRenderedPageBreak/>
        <w:t xml:space="preserve">  Considerando los compromisos internacionales adquiridos por nuestro país</w:t>
      </w:r>
      <w:r w:rsidR="0009148D">
        <w:rPr>
          <w:sz w:val="24"/>
          <w:szCs w:val="24"/>
        </w:rPr>
        <w:t xml:space="preserve">, </w:t>
      </w:r>
      <w:r w:rsidRPr="00E90B03">
        <w:rPr>
          <w:sz w:val="24"/>
          <w:szCs w:val="24"/>
        </w:rPr>
        <w:t xml:space="preserve">así como la normativa </w:t>
      </w:r>
      <w:r w:rsidR="0009148D">
        <w:rPr>
          <w:sz w:val="24"/>
          <w:szCs w:val="24"/>
        </w:rPr>
        <w:t xml:space="preserve">local </w:t>
      </w:r>
      <w:r w:rsidR="005E274F">
        <w:rPr>
          <w:sz w:val="24"/>
          <w:szCs w:val="24"/>
        </w:rPr>
        <w:t>sobre</w:t>
      </w:r>
      <w:r w:rsidRPr="00E90B03">
        <w:rPr>
          <w:sz w:val="24"/>
          <w:szCs w:val="24"/>
        </w:rPr>
        <w:t xml:space="preserve"> toma de decisiones en intervenciones irreversibles en menores de edad con discapacidad intelectual, es probable que el número de </w:t>
      </w:r>
      <w:r w:rsidR="00A510E5" w:rsidRPr="00E90B03">
        <w:rPr>
          <w:sz w:val="24"/>
          <w:szCs w:val="24"/>
        </w:rPr>
        <w:t>casos que en la práctica develan este dilema</w:t>
      </w:r>
      <w:r w:rsidR="005E274F">
        <w:rPr>
          <w:sz w:val="24"/>
          <w:szCs w:val="24"/>
        </w:rPr>
        <w:t>,</w:t>
      </w:r>
      <w:r w:rsidR="00A510E5" w:rsidRPr="00E90B03">
        <w:rPr>
          <w:sz w:val="24"/>
          <w:szCs w:val="24"/>
        </w:rPr>
        <w:t xml:space="preserve"> </w:t>
      </w:r>
      <w:r w:rsidR="0009148D">
        <w:rPr>
          <w:sz w:val="24"/>
          <w:szCs w:val="24"/>
        </w:rPr>
        <w:t>en contraposición</w:t>
      </w:r>
      <w:r w:rsidR="00A510E5" w:rsidRPr="00E90B03">
        <w:rPr>
          <w:sz w:val="24"/>
          <w:szCs w:val="24"/>
        </w:rPr>
        <w:t xml:space="preserve"> a las </w:t>
      </w:r>
      <w:r w:rsidRPr="00E90B03">
        <w:rPr>
          <w:sz w:val="24"/>
          <w:szCs w:val="24"/>
        </w:rPr>
        <w:t>solicitudes enviadas por este criterio sea significativamente mayor</w:t>
      </w:r>
      <w:r w:rsidR="005E274F">
        <w:rPr>
          <w:sz w:val="24"/>
          <w:szCs w:val="24"/>
        </w:rPr>
        <w:t>,</w:t>
      </w:r>
      <w:r w:rsidRPr="00E90B03">
        <w:rPr>
          <w:sz w:val="24"/>
          <w:szCs w:val="24"/>
        </w:rPr>
        <w:t xml:space="preserve"> debido a que los CEA deben revisar todos los casos en los cuales se propongan intervenciones irreversibles</w:t>
      </w:r>
      <w:r w:rsidR="00904478">
        <w:rPr>
          <w:sz w:val="24"/>
          <w:szCs w:val="24"/>
        </w:rPr>
        <w:t>. Esto, dada la</w:t>
      </w:r>
      <w:r w:rsidRPr="00E90B03">
        <w:rPr>
          <w:sz w:val="24"/>
          <w:szCs w:val="24"/>
        </w:rPr>
        <w:t xml:space="preserve"> </w:t>
      </w:r>
      <w:r w:rsidR="00904478">
        <w:rPr>
          <w:sz w:val="24"/>
          <w:szCs w:val="24"/>
        </w:rPr>
        <w:t xml:space="preserve">colisión </w:t>
      </w:r>
      <w:r w:rsidRPr="00E90B03">
        <w:rPr>
          <w:sz w:val="24"/>
          <w:szCs w:val="24"/>
        </w:rPr>
        <w:t>entre el derecho a la maternidad,</w:t>
      </w:r>
      <w:r w:rsidR="00904478">
        <w:rPr>
          <w:sz w:val="24"/>
          <w:szCs w:val="24"/>
        </w:rPr>
        <w:t xml:space="preserve"> la</w:t>
      </w:r>
      <w:r w:rsidRPr="00E90B03">
        <w:rPr>
          <w:sz w:val="24"/>
          <w:szCs w:val="24"/>
        </w:rPr>
        <w:t xml:space="preserve"> indemnidad corporal y</w:t>
      </w:r>
      <w:r w:rsidR="00904478">
        <w:rPr>
          <w:sz w:val="24"/>
          <w:szCs w:val="24"/>
        </w:rPr>
        <w:t xml:space="preserve"> el</w:t>
      </w:r>
      <w:r w:rsidRPr="00E90B03">
        <w:rPr>
          <w:sz w:val="24"/>
          <w:szCs w:val="24"/>
        </w:rPr>
        <w:t xml:space="preserve"> goce pleno de las libertades personales, independiente del nivel cognitivo.(7)</w:t>
      </w:r>
    </w:p>
    <w:p w14:paraId="00000049" w14:textId="2B0BF385" w:rsidR="0083762E" w:rsidRPr="00E90B03" w:rsidRDefault="00251DB2" w:rsidP="00E90B03">
      <w:pPr>
        <w:spacing w:line="360" w:lineRule="auto"/>
        <w:ind w:left="720"/>
        <w:jc w:val="both"/>
        <w:rPr>
          <w:sz w:val="24"/>
          <w:szCs w:val="24"/>
        </w:rPr>
      </w:pPr>
      <w:r w:rsidRPr="00E90B03">
        <w:rPr>
          <w:sz w:val="24"/>
          <w:szCs w:val="24"/>
        </w:rPr>
        <w:t xml:space="preserve">  Entre las solicitudes enviadas destacan los dilemas relacionados a autonomía y ausencia de representante en paciente considerado no competente. Lo anterior refleja la fragilidad que tiene el soporte social de personas vulnerables física y/o psíquicamente y el riesgo que esto tiene de vulnerar el principio de no discriminación en la atención de salud</w:t>
      </w:r>
      <w:r w:rsidR="0009148D">
        <w:rPr>
          <w:sz w:val="24"/>
          <w:szCs w:val="24"/>
        </w:rPr>
        <w:t>.</w:t>
      </w:r>
      <w:r w:rsidRPr="00E90B03">
        <w:rPr>
          <w:sz w:val="24"/>
          <w:szCs w:val="24"/>
        </w:rPr>
        <w:t xml:space="preserve"> </w:t>
      </w:r>
      <w:r w:rsidR="0009148D">
        <w:rPr>
          <w:sz w:val="24"/>
          <w:szCs w:val="24"/>
        </w:rPr>
        <w:t>En justicia,</w:t>
      </w:r>
      <w:r w:rsidRPr="00E90B03">
        <w:rPr>
          <w:sz w:val="24"/>
          <w:szCs w:val="24"/>
        </w:rPr>
        <w:t xml:space="preserve"> la situación social debe superarse y no utilizarse como un criterio para limitar intervenciones. A su vez, la falta de incorporación de las personas en </w:t>
      </w:r>
      <w:r w:rsidR="00C72B20">
        <w:rPr>
          <w:sz w:val="24"/>
          <w:szCs w:val="24"/>
        </w:rPr>
        <w:t>las</w:t>
      </w:r>
      <w:r w:rsidRPr="00E90B03">
        <w:rPr>
          <w:sz w:val="24"/>
          <w:szCs w:val="24"/>
        </w:rPr>
        <w:t xml:space="preserve"> decisiones tiene el riesgo de vulnerar </w:t>
      </w:r>
      <w:r w:rsidR="00904478">
        <w:rPr>
          <w:sz w:val="24"/>
          <w:szCs w:val="24"/>
        </w:rPr>
        <w:t>su</w:t>
      </w:r>
      <w:r w:rsidRPr="00E90B03">
        <w:rPr>
          <w:sz w:val="24"/>
          <w:szCs w:val="24"/>
        </w:rPr>
        <w:t xml:space="preserve"> dignidad y promover un imperativo tecnológico</w:t>
      </w:r>
      <w:r w:rsidR="00C72B20">
        <w:rPr>
          <w:sz w:val="24"/>
          <w:szCs w:val="24"/>
        </w:rPr>
        <w:t>,</w:t>
      </w:r>
      <w:r w:rsidRPr="00E90B03">
        <w:rPr>
          <w:sz w:val="24"/>
          <w:szCs w:val="24"/>
        </w:rPr>
        <w:t xml:space="preserve"> que termine por</w:t>
      </w:r>
      <w:r w:rsidR="0009148D">
        <w:rPr>
          <w:sz w:val="24"/>
          <w:szCs w:val="24"/>
        </w:rPr>
        <w:t xml:space="preserve"> provocar daño e</w:t>
      </w:r>
      <w:r w:rsidRPr="00E90B03">
        <w:rPr>
          <w:sz w:val="24"/>
          <w:szCs w:val="24"/>
        </w:rPr>
        <w:t xml:space="preserve"> </w:t>
      </w:r>
      <w:r w:rsidR="005D4DD1">
        <w:rPr>
          <w:sz w:val="24"/>
          <w:szCs w:val="24"/>
        </w:rPr>
        <w:t>invisibilizar el</w:t>
      </w:r>
      <w:r w:rsidRPr="00E90B03">
        <w:rPr>
          <w:sz w:val="24"/>
          <w:szCs w:val="24"/>
        </w:rPr>
        <w:t xml:space="preserve"> criterio del mejor interés de los pacientes.</w:t>
      </w:r>
    </w:p>
    <w:p w14:paraId="0000004A" w14:textId="048A0E69" w:rsidR="0083762E" w:rsidRPr="00E90B03" w:rsidRDefault="00251DB2" w:rsidP="00E90B03">
      <w:pPr>
        <w:spacing w:line="360" w:lineRule="auto"/>
        <w:ind w:left="720"/>
        <w:jc w:val="both"/>
        <w:rPr>
          <w:sz w:val="24"/>
          <w:szCs w:val="24"/>
        </w:rPr>
      </w:pPr>
      <w:r w:rsidRPr="00E90B03">
        <w:rPr>
          <w:sz w:val="24"/>
          <w:szCs w:val="24"/>
        </w:rPr>
        <w:t xml:space="preserve">  En relación a actividades de capacitación, éstas se desarrollaron en forma interna en cada sesión y en forma externa participando de reuniones clínicas de los diferentes servicios y unidades del Hospital, así como mediante cursos </w:t>
      </w:r>
      <w:r w:rsidR="0009148D">
        <w:rPr>
          <w:sz w:val="24"/>
          <w:szCs w:val="24"/>
        </w:rPr>
        <w:t>al equipo de salud</w:t>
      </w:r>
      <w:r w:rsidRPr="00E90B03">
        <w:rPr>
          <w:sz w:val="24"/>
          <w:szCs w:val="24"/>
        </w:rPr>
        <w:t xml:space="preserve"> con enfoques dirigidos.</w:t>
      </w:r>
    </w:p>
    <w:p w14:paraId="0000004B" w14:textId="30473342" w:rsidR="0083762E" w:rsidRPr="00E90B03" w:rsidRDefault="00251DB2" w:rsidP="00E90B03">
      <w:pPr>
        <w:spacing w:line="360" w:lineRule="auto"/>
        <w:ind w:left="720"/>
        <w:jc w:val="both"/>
        <w:rPr>
          <w:sz w:val="24"/>
          <w:szCs w:val="24"/>
        </w:rPr>
      </w:pPr>
      <w:r w:rsidRPr="00E90B03">
        <w:rPr>
          <w:sz w:val="24"/>
          <w:szCs w:val="24"/>
        </w:rPr>
        <w:t xml:space="preserve">  Destaca la continua participación de residentes de Neuropediatría en el funcionamiento del CEA en su rol como secretarias(os). Considerando la alta frecuencia de dilemas éticos en pacientes pediátricos con patología neurológica, su participación favorece el desarrollo de una sensibilidad moral hacia la identificación de dilemas éticos en etapas clínicas del proceso formativo.</w:t>
      </w:r>
    </w:p>
    <w:p w14:paraId="0000004C" w14:textId="4ECE007F" w:rsidR="0083762E" w:rsidRPr="00E90B03" w:rsidRDefault="00251DB2" w:rsidP="00E90B03">
      <w:pPr>
        <w:spacing w:line="360" w:lineRule="auto"/>
        <w:ind w:left="720"/>
        <w:jc w:val="both"/>
        <w:rPr>
          <w:sz w:val="24"/>
          <w:szCs w:val="24"/>
        </w:rPr>
      </w:pPr>
      <w:r w:rsidRPr="00E90B03">
        <w:rPr>
          <w:sz w:val="24"/>
          <w:szCs w:val="24"/>
        </w:rPr>
        <w:t xml:space="preserve">  Al consultar </w:t>
      </w:r>
      <w:r w:rsidR="00F9741D">
        <w:rPr>
          <w:sz w:val="24"/>
          <w:szCs w:val="24"/>
        </w:rPr>
        <w:t>sobre el resultado de nuestras evaluaciones</w:t>
      </w:r>
      <w:r w:rsidRPr="00E90B03">
        <w:rPr>
          <w:sz w:val="24"/>
          <w:szCs w:val="24"/>
        </w:rPr>
        <w:t xml:space="preserve">, </w:t>
      </w:r>
      <w:r w:rsidR="0009148D">
        <w:rPr>
          <w:sz w:val="24"/>
          <w:szCs w:val="24"/>
        </w:rPr>
        <w:t>se valora</w:t>
      </w:r>
      <w:r w:rsidRPr="00E90B03">
        <w:rPr>
          <w:sz w:val="24"/>
          <w:szCs w:val="24"/>
        </w:rPr>
        <w:t xml:space="preserve"> la utilidad que dicha instancia ofrece al proceso de toma de decisiones. Sin </w:t>
      </w:r>
      <w:r w:rsidRPr="00E90B03">
        <w:rPr>
          <w:sz w:val="24"/>
          <w:szCs w:val="24"/>
        </w:rPr>
        <w:lastRenderedPageBreak/>
        <w:t xml:space="preserve">embargo, aquello no ha sido evaluado en forma </w:t>
      </w:r>
      <w:r w:rsidR="00C72B20">
        <w:rPr>
          <w:sz w:val="24"/>
          <w:szCs w:val="24"/>
        </w:rPr>
        <w:t>objetiva</w:t>
      </w:r>
      <w:r w:rsidRPr="00E90B03">
        <w:rPr>
          <w:sz w:val="24"/>
          <w:szCs w:val="24"/>
        </w:rPr>
        <w:t xml:space="preserve">. Experiencias nacionales </w:t>
      </w:r>
      <w:r w:rsidR="003908A5">
        <w:rPr>
          <w:sz w:val="24"/>
          <w:szCs w:val="24"/>
        </w:rPr>
        <w:t>señalan</w:t>
      </w:r>
      <w:r w:rsidRPr="00E90B03">
        <w:rPr>
          <w:sz w:val="24"/>
          <w:szCs w:val="24"/>
        </w:rPr>
        <w:t xml:space="preserve"> otros fines de la participación de los CEA que deben ser evaluados, </w:t>
      </w:r>
      <w:r w:rsidR="003908A5">
        <w:rPr>
          <w:sz w:val="24"/>
          <w:szCs w:val="24"/>
        </w:rPr>
        <w:t>como</w:t>
      </w:r>
      <w:r w:rsidR="00F9741D">
        <w:rPr>
          <w:sz w:val="24"/>
          <w:szCs w:val="24"/>
        </w:rPr>
        <w:t xml:space="preserve"> </w:t>
      </w:r>
      <w:r w:rsidRPr="00E90B03">
        <w:rPr>
          <w:sz w:val="24"/>
          <w:szCs w:val="24"/>
        </w:rPr>
        <w:t>contribu</w:t>
      </w:r>
      <w:r w:rsidR="00F9741D">
        <w:rPr>
          <w:sz w:val="24"/>
          <w:szCs w:val="24"/>
        </w:rPr>
        <w:t>ir</w:t>
      </w:r>
      <w:r w:rsidRPr="00E90B03">
        <w:rPr>
          <w:sz w:val="24"/>
          <w:szCs w:val="24"/>
        </w:rPr>
        <w:t xml:space="preserve"> a la sensibilidad ética de los equipos tratantes, promover mayor conocimiento del contexto, mejoría de procesos de decisión, apoyo </w:t>
      </w:r>
      <w:r w:rsidR="00F9741D">
        <w:rPr>
          <w:sz w:val="24"/>
          <w:szCs w:val="24"/>
        </w:rPr>
        <w:t>a</w:t>
      </w:r>
      <w:r w:rsidRPr="00E90B03">
        <w:rPr>
          <w:sz w:val="24"/>
          <w:szCs w:val="24"/>
        </w:rPr>
        <w:t xml:space="preserve"> pacientes y familiares</w:t>
      </w:r>
      <w:r w:rsidR="00F9741D">
        <w:rPr>
          <w:sz w:val="24"/>
          <w:szCs w:val="24"/>
        </w:rPr>
        <w:t>,</w:t>
      </w:r>
      <w:r w:rsidRPr="00E90B03">
        <w:rPr>
          <w:sz w:val="24"/>
          <w:szCs w:val="24"/>
        </w:rPr>
        <w:t xml:space="preserve"> evaluación de casos que permiten proyectar normas o criterios institucionales.(8)</w:t>
      </w:r>
    </w:p>
    <w:p w14:paraId="0000004D" w14:textId="08E9D526" w:rsidR="0083762E" w:rsidRPr="00E90B03" w:rsidRDefault="00251DB2" w:rsidP="00E90B03">
      <w:pPr>
        <w:spacing w:line="360" w:lineRule="auto"/>
        <w:ind w:left="720"/>
        <w:jc w:val="both"/>
        <w:rPr>
          <w:sz w:val="24"/>
          <w:szCs w:val="24"/>
        </w:rPr>
      </w:pPr>
      <w:r w:rsidRPr="00E90B03">
        <w:rPr>
          <w:sz w:val="24"/>
          <w:szCs w:val="24"/>
        </w:rPr>
        <w:t xml:space="preserve">  </w:t>
      </w:r>
      <w:r w:rsidR="0009148D">
        <w:rPr>
          <w:sz w:val="24"/>
          <w:szCs w:val="24"/>
        </w:rPr>
        <w:t>En lo normativo,</w:t>
      </w:r>
      <w:r w:rsidR="003908A5">
        <w:rPr>
          <w:sz w:val="24"/>
          <w:szCs w:val="24"/>
        </w:rPr>
        <w:t xml:space="preserve"> s</w:t>
      </w:r>
      <w:r w:rsidRPr="00E90B03">
        <w:rPr>
          <w:sz w:val="24"/>
          <w:szCs w:val="24"/>
        </w:rPr>
        <w:t>e observa una actividad constante mediante recomendaciones a la autoridad institucional derivad</w:t>
      </w:r>
      <w:r w:rsidR="00904478">
        <w:rPr>
          <w:sz w:val="24"/>
          <w:szCs w:val="24"/>
        </w:rPr>
        <w:t>a</w:t>
      </w:r>
      <w:r w:rsidRPr="00E90B03">
        <w:rPr>
          <w:sz w:val="24"/>
          <w:szCs w:val="24"/>
        </w:rPr>
        <w:t>s del análisis de casos</w:t>
      </w:r>
      <w:r w:rsidR="003908A5">
        <w:rPr>
          <w:sz w:val="24"/>
          <w:szCs w:val="24"/>
        </w:rPr>
        <w:t>, promoviendo el desarrollo de protocolos y/o guías</w:t>
      </w:r>
      <w:r w:rsidRPr="00E90B03">
        <w:rPr>
          <w:sz w:val="24"/>
          <w:szCs w:val="24"/>
        </w:rPr>
        <w:t>.</w:t>
      </w:r>
    </w:p>
    <w:p w14:paraId="0000004E" w14:textId="3599753A" w:rsidR="0083762E" w:rsidRPr="00E90B03" w:rsidRDefault="00251DB2" w:rsidP="00E90B03">
      <w:pPr>
        <w:spacing w:line="360" w:lineRule="auto"/>
        <w:ind w:left="720"/>
        <w:jc w:val="both"/>
        <w:rPr>
          <w:sz w:val="24"/>
          <w:szCs w:val="24"/>
        </w:rPr>
      </w:pPr>
      <w:r w:rsidRPr="00E90B03">
        <w:rPr>
          <w:sz w:val="24"/>
          <w:szCs w:val="24"/>
        </w:rPr>
        <w:t xml:space="preserve">  Surgen desafíos futuros</w:t>
      </w:r>
      <w:r w:rsidR="00904478">
        <w:rPr>
          <w:sz w:val="24"/>
          <w:szCs w:val="24"/>
        </w:rPr>
        <w:t>.</w:t>
      </w:r>
      <w:r w:rsidRPr="00E90B03">
        <w:rPr>
          <w:sz w:val="24"/>
          <w:szCs w:val="24"/>
        </w:rPr>
        <w:t xml:space="preserve"> </w:t>
      </w:r>
      <w:r w:rsidR="00904478">
        <w:rPr>
          <w:sz w:val="24"/>
          <w:szCs w:val="24"/>
        </w:rPr>
        <w:t>P</w:t>
      </w:r>
      <w:r w:rsidR="00F9741D">
        <w:rPr>
          <w:sz w:val="24"/>
          <w:szCs w:val="24"/>
        </w:rPr>
        <w:t>articul</w:t>
      </w:r>
      <w:r w:rsidRPr="00E90B03">
        <w:rPr>
          <w:sz w:val="24"/>
          <w:szCs w:val="24"/>
        </w:rPr>
        <w:t>armente</w:t>
      </w:r>
      <w:r w:rsidR="00904478">
        <w:rPr>
          <w:sz w:val="24"/>
          <w:szCs w:val="24"/>
        </w:rPr>
        <w:t>,</w:t>
      </w:r>
      <w:r w:rsidRPr="00E90B03">
        <w:rPr>
          <w:sz w:val="24"/>
          <w:szCs w:val="24"/>
        </w:rPr>
        <w:t xml:space="preserve"> la necesidad de </w:t>
      </w:r>
      <w:r w:rsidR="00A510E5" w:rsidRPr="00E90B03">
        <w:rPr>
          <w:sz w:val="24"/>
          <w:szCs w:val="24"/>
        </w:rPr>
        <w:t xml:space="preserve">evaluar lo realizado y </w:t>
      </w:r>
      <w:r w:rsidRPr="00E90B03">
        <w:rPr>
          <w:sz w:val="24"/>
          <w:szCs w:val="24"/>
        </w:rPr>
        <w:t>recibir retroalimentación, en términos de conocer</w:t>
      </w:r>
      <w:r w:rsidR="005D4DD1">
        <w:rPr>
          <w:sz w:val="24"/>
          <w:szCs w:val="24"/>
        </w:rPr>
        <w:t>, mediante una metodología adecuada y reproducible,</w:t>
      </w:r>
      <w:r w:rsidRPr="00E90B03">
        <w:rPr>
          <w:sz w:val="24"/>
          <w:szCs w:val="24"/>
        </w:rPr>
        <w:t xml:space="preserve"> si las recomendaciones emanadas favorecen el proceso de toma de decisiones. </w:t>
      </w:r>
    </w:p>
    <w:p w14:paraId="0000004F" w14:textId="5385A7F5" w:rsidR="0083762E" w:rsidRPr="00E90B03" w:rsidRDefault="00251DB2" w:rsidP="00E90B03">
      <w:pPr>
        <w:spacing w:line="360" w:lineRule="auto"/>
        <w:ind w:left="720"/>
        <w:jc w:val="both"/>
        <w:rPr>
          <w:sz w:val="24"/>
          <w:szCs w:val="24"/>
        </w:rPr>
      </w:pPr>
      <w:r w:rsidRPr="00E90B03">
        <w:rPr>
          <w:sz w:val="24"/>
          <w:szCs w:val="24"/>
        </w:rPr>
        <w:t xml:space="preserve">  En conclusión, la actividad de nuestro CEA ha permitido visualizar el mayor número de casos pediátricos sometidos a evaluación y con una alta frecuencia de comorbilidad neurológica. </w:t>
      </w:r>
      <w:r w:rsidR="0097557C">
        <w:rPr>
          <w:sz w:val="24"/>
          <w:szCs w:val="24"/>
        </w:rPr>
        <w:t>A su vez, destacan los</w:t>
      </w:r>
      <w:r w:rsidRPr="00E90B03">
        <w:rPr>
          <w:sz w:val="24"/>
          <w:szCs w:val="24"/>
        </w:rPr>
        <w:t xml:space="preserve"> dilemas relacionados a </w:t>
      </w:r>
      <w:r w:rsidR="00904478">
        <w:rPr>
          <w:sz w:val="24"/>
          <w:szCs w:val="24"/>
        </w:rPr>
        <w:t>proporcionalidad</w:t>
      </w:r>
      <w:r w:rsidRPr="00E90B03">
        <w:rPr>
          <w:sz w:val="24"/>
          <w:szCs w:val="24"/>
        </w:rPr>
        <w:t xml:space="preserve"> y autonomía. </w:t>
      </w:r>
      <w:r w:rsidR="005E274F">
        <w:rPr>
          <w:sz w:val="24"/>
          <w:szCs w:val="24"/>
        </w:rPr>
        <w:t>N</w:t>
      </w:r>
      <w:r w:rsidR="00807A0E">
        <w:rPr>
          <w:sz w:val="24"/>
          <w:szCs w:val="24"/>
        </w:rPr>
        <w:t>uestra actividad</w:t>
      </w:r>
      <w:r w:rsidRPr="00E90B03">
        <w:rPr>
          <w:sz w:val="24"/>
          <w:szCs w:val="24"/>
        </w:rPr>
        <w:t xml:space="preserve"> en la promoción de protocolos institucionales, como también en capacitación, ha </w:t>
      </w:r>
      <w:r w:rsidR="00A510E5" w:rsidRPr="00E90B03">
        <w:rPr>
          <w:sz w:val="24"/>
          <w:szCs w:val="24"/>
        </w:rPr>
        <w:t>promovido</w:t>
      </w:r>
      <w:r w:rsidRPr="00E90B03">
        <w:rPr>
          <w:sz w:val="24"/>
          <w:szCs w:val="24"/>
        </w:rPr>
        <w:t xml:space="preserve"> una cultura proclive a una mayor sensibilidad ética y a una mejoría de los procesos de toma de decisiones en salud. Surgen desafíos relacionados con la evaluación del análisis de casos, a fin de identificar las brechas de acceso </w:t>
      </w:r>
      <w:r w:rsidR="005E274F">
        <w:rPr>
          <w:sz w:val="24"/>
          <w:szCs w:val="24"/>
        </w:rPr>
        <w:t xml:space="preserve">e impacto </w:t>
      </w:r>
      <w:r w:rsidRPr="00E90B03">
        <w:rPr>
          <w:sz w:val="24"/>
          <w:szCs w:val="24"/>
        </w:rPr>
        <w:t xml:space="preserve">que </w:t>
      </w:r>
      <w:r w:rsidR="005E274F">
        <w:rPr>
          <w:sz w:val="24"/>
          <w:szCs w:val="24"/>
        </w:rPr>
        <w:t xml:space="preserve">pudieran </w:t>
      </w:r>
      <w:r w:rsidRPr="00E90B03">
        <w:rPr>
          <w:sz w:val="24"/>
          <w:szCs w:val="24"/>
        </w:rPr>
        <w:t>exist</w:t>
      </w:r>
      <w:r w:rsidR="005E274F">
        <w:rPr>
          <w:sz w:val="24"/>
          <w:szCs w:val="24"/>
        </w:rPr>
        <w:t>ir</w:t>
      </w:r>
      <w:r w:rsidRPr="00E90B03">
        <w:rPr>
          <w:sz w:val="24"/>
          <w:szCs w:val="24"/>
        </w:rPr>
        <w:t>.</w:t>
      </w:r>
    </w:p>
    <w:p w14:paraId="00000050" w14:textId="0A4779A4" w:rsidR="0083762E" w:rsidRDefault="00251DB2" w:rsidP="00E90B03">
      <w:pPr>
        <w:spacing w:line="360" w:lineRule="auto"/>
        <w:jc w:val="both"/>
        <w:rPr>
          <w:sz w:val="24"/>
          <w:szCs w:val="24"/>
        </w:rPr>
      </w:pPr>
      <w:r w:rsidRPr="00E90B03">
        <w:rPr>
          <w:sz w:val="24"/>
          <w:szCs w:val="24"/>
        </w:rPr>
        <w:t xml:space="preserve"> </w:t>
      </w:r>
    </w:p>
    <w:p w14:paraId="73124C3C" w14:textId="20039AD3" w:rsidR="00541CB8" w:rsidRDefault="00541CB8" w:rsidP="00E90B03">
      <w:pPr>
        <w:spacing w:line="360" w:lineRule="auto"/>
        <w:jc w:val="both"/>
        <w:rPr>
          <w:sz w:val="24"/>
          <w:szCs w:val="24"/>
        </w:rPr>
      </w:pPr>
    </w:p>
    <w:p w14:paraId="45576266" w14:textId="4466C36A" w:rsidR="00541CB8" w:rsidRDefault="00541CB8" w:rsidP="00E90B03">
      <w:pPr>
        <w:spacing w:line="360" w:lineRule="auto"/>
        <w:jc w:val="both"/>
        <w:rPr>
          <w:sz w:val="24"/>
          <w:szCs w:val="24"/>
        </w:rPr>
      </w:pPr>
    </w:p>
    <w:p w14:paraId="3563839D" w14:textId="45BCEA2A" w:rsidR="00541CB8" w:rsidRDefault="00541CB8" w:rsidP="00E90B03">
      <w:pPr>
        <w:spacing w:line="360" w:lineRule="auto"/>
        <w:jc w:val="both"/>
        <w:rPr>
          <w:sz w:val="24"/>
          <w:szCs w:val="24"/>
        </w:rPr>
      </w:pPr>
    </w:p>
    <w:p w14:paraId="7B7015B6" w14:textId="15FDD9C3" w:rsidR="00541CB8" w:rsidRDefault="00541CB8" w:rsidP="00E90B03">
      <w:pPr>
        <w:spacing w:line="360" w:lineRule="auto"/>
        <w:jc w:val="both"/>
        <w:rPr>
          <w:sz w:val="24"/>
          <w:szCs w:val="24"/>
        </w:rPr>
      </w:pPr>
    </w:p>
    <w:p w14:paraId="4697BE05" w14:textId="466197CA" w:rsidR="00541CB8" w:rsidRDefault="00541CB8" w:rsidP="00E90B03">
      <w:pPr>
        <w:spacing w:line="360" w:lineRule="auto"/>
        <w:jc w:val="both"/>
        <w:rPr>
          <w:sz w:val="24"/>
          <w:szCs w:val="24"/>
        </w:rPr>
      </w:pPr>
    </w:p>
    <w:p w14:paraId="2908EF49" w14:textId="56D08142" w:rsidR="00541CB8" w:rsidRDefault="00541CB8" w:rsidP="00E90B03">
      <w:pPr>
        <w:spacing w:line="360" w:lineRule="auto"/>
        <w:jc w:val="both"/>
        <w:rPr>
          <w:sz w:val="24"/>
          <w:szCs w:val="24"/>
        </w:rPr>
      </w:pPr>
    </w:p>
    <w:p w14:paraId="17FBB498" w14:textId="2E4BE91C" w:rsidR="00541CB8" w:rsidRDefault="00541CB8" w:rsidP="00E90B03">
      <w:pPr>
        <w:spacing w:line="360" w:lineRule="auto"/>
        <w:jc w:val="both"/>
        <w:rPr>
          <w:sz w:val="24"/>
          <w:szCs w:val="24"/>
        </w:rPr>
      </w:pPr>
    </w:p>
    <w:p w14:paraId="313AB25C" w14:textId="77777777" w:rsidR="00541CB8" w:rsidRPr="00E90B03" w:rsidRDefault="00541CB8" w:rsidP="00E90B03">
      <w:pPr>
        <w:spacing w:line="360" w:lineRule="auto"/>
        <w:jc w:val="both"/>
        <w:rPr>
          <w:sz w:val="24"/>
          <w:szCs w:val="24"/>
        </w:rPr>
      </w:pPr>
    </w:p>
    <w:p w14:paraId="00000051" w14:textId="77777777" w:rsidR="0083762E" w:rsidRPr="00E90B03" w:rsidRDefault="00251DB2" w:rsidP="00E90B03">
      <w:pPr>
        <w:spacing w:line="360" w:lineRule="auto"/>
        <w:ind w:left="720"/>
        <w:jc w:val="both"/>
        <w:rPr>
          <w:sz w:val="24"/>
          <w:szCs w:val="24"/>
          <w:u w:val="single"/>
        </w:rPr>
      </w:pPr>
      <w:r w:rsidRPr="00E90B03">
        <w:rPr>
          <w:sz w:val="24"/>
          <w:szCs w:val="24"/>
          <w:u w:val="single"/>
        </w:rPr>
        <w:lastRenderedPageBreak/>
        <w:t>Agradecimientos</w:t>
      </w:r>
    </w:p>
    <w:p w14:paraId="00000052" w14:textId="77777777" w:rsidR="0083762E" w:rsidRPr="00E90B03" w:rsidRDefault="00251DB2" w:rsidP="00E90B03">
      <w:pPr>
        <w:spacing w:line="360" w:lineRule="auto"/>
        <w:ind w:left="720"/>
        <w:jc w:val="both"/>
        <w:rPr>
          <w:sz w:val="24"/>
          <w:szCs w:val="24"/>
        </w:rPr>
      </w:pPr>
      <w:r w:rsidRPr="00E90B03">
        <w:rPr>
          <w:sz w:val="24"/>
          <w:szCs w:val="24"/>
        </w:rPr>
        <w:t xml:space="preserve"> </w:t>
      </w:r>
    </w:p>
    <w:p w14:paraId="0B72D8AD" w14:textId="1605BF34" w:rsidR="00347472" w:rsidRDefault="00251DB2" w:rsidP="00E90B03">
      <w:pPr>
        <w:spacing w:line="360" w:lineRule="auto"/>
        <w:ind w:left="720"/>
        <w:jc w:val="both"/>
        <w:rPr>
          <w:sz w:val="24"/>
          <w:szCs w:val="24"/>
        </w:rPr>
      </w:pPr>
      <w:r w:rsidRPr="00E90B03">
        <w:rPr>
          <w:sz w:val="24"/>
          <w:szCs w:val="24"/>
        </w:rPr>
        <w:t xml:space="preserve">  </w:t>
      </w:r>
      <w:r w:rsidR="00541CB8">
        <w:rPr>
          <w:sz w:val="24"/>
          <w:szCs w:val="24"/>
        </w:rPr>
        <w:t xml:space="preserve">Especialmente a nuestro primer presidente, fundador, actual presidente honorario, </w:t>
      </w:r>
      <w:r w:rsidR="00080C3C">
        <w:rPr>
          <w:sz w:val="24"/>
          <w:szCs w:val="24"/>
        </w:rPr>
        <w:t>Docente</w:t>
      </w:r>
      <w:r w:rsidR="00347472">
        <w:rPr>
          <w:sz w:val="24"/>
          <w:szCs w:val="24"/>
        </w:rPr>
        <w:t xml:space="preserve"> y</w:t>
      </w:r>
      <w:r w:rsidR="00541CB8">
        <w:rPr>
          <w:sz w:val="24"/>
          <w:szCs w:val="24"/>
        </w:rPr>
        <w:t xml:space="preserve"> Maestro, </w:t>
      </w:r>
      <w:r w:rsidR="00347472">
        <w:rPr>
          <w:sz w:val="24"/>
          <w:szCs w:val="24"/>
        </w:rPr>
        <w:t>qu</w:t>
      </w:r>
      <w:r w:rsidR="00080C3C">
        <w:rPr>
          <w:sz w:val="24"/>
          <w:szCs w:val="24"/>
        </w:rPr>
        <w:t>ien</w:t>
      </w:r>
      <w:r w:rsidR="00347472">
        <w:rPr>
          <w:sz w:val="24"/>
          <w:szCs w:val="24"/>
        </w:rPr>
        <w:t xml:space="preserve"> ha trabajado incansablemente a nivel nacional y regional por la incorporación de los aspectos éticos en el ejercicio médico actual</w:t>
      </w:r>
      <w:r w:rsidR="00080C3C">
        <w:rPr>
          <w:sz w:val="24"/>
          <w:szCs w:val="24"/>
        </w:rPr>
        <w:t xml:space="preserve"> y ha inspirado el desarrollo de este trabajo</w:t>
      </w:r>
      <w:r w:rsidR="00347472">
        <w:rPr>
          <w:sz w:val="24"/>
          <w:szCs w:val="24"/>
        </w:rPr>
        <w:t xml:space="preserve">: </w:t>
      </w:r>
      <w:r w:rsidR="00541CB8">
        <w:rPr>
          <w:sz w:val="24"/>
          <w:szCs w:val="24"/>
        </w:rPr>
        <w:t xml:space="preserve">Dr. Fernando Novoa Sotta. </w:t>
      </w:r>
    </w:p>
    <w:p w14:paraId="2117548F" w14:textId="46121A3F" w:rsidR="00347472" w:rsidRDefault="00347472" w:rsidP="00E90B03">
      <w:pPr>
        <w:spacing w:line="360" w:lineRule="auto"/>
        <w:ind w:left="720"/>
        <w:jc w:val="both"/>
        <w:rPr>
          <w:sz w:val="24"/>
          <w:szCs w:val="24"/>
        </w:rPr>
      </w:pPr>
      <w:r>
        <w:rPr>
          <w:sz w:val="24"/>
          <w:szCs w:val="24"/>
        </w:rPr>
        <w:t xml:space="preserve">  A los residentes del Programa de Especialidad en Neuropediatría, quienes son el motor de nuestro Comité. Especialmente a Vicente Quiroz y Gabriela Perez, quienes han contribuido al desarrollo de este manuscrito.</w:t>
      </w:r>
    </w:p>
    <w:p w14:paraId="00000053" w14:textId="24B2A0BD" w:rsidR="0083762E" w:rsidRPr="00E90B03" w:rsidRDefault="00347472" w:rsidP="00E90B03">
      <w:pPr>
        <w:spacing w:line="360" w:lineRule="auto"/>
        <w:ind w:left="720"/>
        <w:jc w:val="both"/>
        <w:rPr>
          <w:sz w:val="24"/>
          <w:szCs w:val="24"/>
        </w:rPr>
      </w:pPr>
      <w:r>
        <w:rPr>
          <w:sz w:val="24"/>
          <w:szCs w:val="24"/>
        </w:rPr>
        <w:t xml:space="preserve">  </w:t>
      </w:r>
      <w:r w:rsidR="00251DB2" w:rsidRPr="00E90B03">
        <w:rPr>
          <w:sz w:val="24"/>
          <w:szCs w:val="24"/>
        </w:rPr>
        <w:t>A todos los miembros de nuestro CEA que han formado parte a lo largo de su historia: Pablo Cox, Raúl Villarroel, María Paz Bacigalupo, Carolin Gálvez</w:t>
      </w:r>
      <w:r w:rsidR="006A4D7A" w:rsidRPr="00E90B03">
        <w:rPr>
          <w:sz w:val="24"/>
          <w:szCs w:val="24"/>
        </w:rPr>
        <w:t xml:space="preserve">, </w:t>
      </w:r>
      <w:r w:rsidR="00A66332" w:rsidRPr="00E90B03">
        <w:rPr>
          <w:sz w:val="24"/>
          <w:szCs w:val="24"/>
        </w:rPr>
        <w:t>Cecilia Campusano</w:t>
      </w:r>
      <w:r w:rsidR="00A510E5" w:rsidRPr="00E90B03">
        <w:rPr>
          <w:sz w:val="24"/>
          <w:szCs w:val="24"/>
        </w:rPr>
        <w:t>, Claudia Huerta, Macarena Dávila</w:t>
      </w:r>
      <w:r w:rsidR="00CC5408" w:rsidRPr="00E90B03">
        <w:rPr>
          <w:sz w:val="24"/>
          <w:szCs w:val="24"/>
        </w:rPr>
        <w:t>.</w:t>
      </w:r>
    </w:p>
    <w:p w14:paraId="00000054" w14:textId="3F85C079" w:rsidR="0083762E" w:rsidRDefault="00251DB2" w:rsidP="00E90B03">
      <w:pPr>
        <w:spacing w:line="360" w:lineRule="auto"/>
        <w:ind w:left="720"/>
        <w:jc w:val="both"/>
        <w:rPr>
          <w:sz w:val="24"/>
          <w:szCs w:val="24"/>
        </w:rPr>
      </w:pPr>
      <w:r w:rsidRPr="00E90B03">
        <w:rPr>
          <w:sz w:val="24"/>
          <w:szCs w:val="24"/>
        </w:rPr>
        <w:t xml:space="preserve"> </w:t>
      </w:r>
    </w:p>
    <w:p w14:paraId="0935B6C8" w14:textId="6CB1BB72" w:rsidR="00347472" w:rsidRDefault="00347472" w:rsidP="00E90B03">
      <w:pPr>
        <w:spacing w:line="360" w:lineRule="auto"/>
        <w:ind w:left="720"/>
        <w:jc w:val="both"/>
        <w:rPr>
          <w:sz w:val="24"/>
          <w:szCs w:val="24"/>
        </w:rPr>
      </w:pPr>
    </w:p>
    <w:p w14:paraId="7970E55E" w14:textId="7B1C4925" w:rsidR="00347472" w:rsidRDefault="00347472" w:rsidP="00E90B03">
      <w:pPr>
        <w:spacing w:line="360" w:lineRule="auto"/>
        <w:ind w:left="720"/>
        <w:jc w:val="both"/>
        <w:rPr>
          <w:sz w:val="24"/>
          <w:szCs w:val="24"/>
        </w:rPr>
      </w:pPr>
    </w:p>
    <w:p w14:paraId="072F1658" w14:textId="3478D1DC" w:rsidR="00347472" w:rsidRDefault="00347472" w:rsidP="00E90B03">
      <w:pPr>
        <w:spacing w:line="360" w:lineRule="auto"/>
        <w:ind w:left="720"/>
        <w:jc w:val="both"/>
        <w:rPr>
          <w:sz w:val="24"/>
          <w:szCs w:val="24"/>
        </w:rPr>
      </w:pPr>
    </w:p>
    <w:p w14:paraId="1A17BEFD" w14:textId="1C06B020" w:rsidR="00347472" w:rsidRDefault="00347472" w:rsidP="00E90B03">
      <w:pPr>
        <w:spacing w:line="360" w:lineRule="auto"/>
        <w:ind w:left="720"/>
        <w:jc w:val="both"/>
        <w:rPr>
          <w:sz w:val="24"/>
          <w:szCs w:val="24"/>
        </w:rPr>
      </w:pPr>
    </w:p>
    <w:p w14:paraId="479F88A7" w14:textId="4E4A3E04" w:rsidR="00347472" w:rsidRDefault="00347472" w:rsidP="00E90B03">
      <w:pPr>
        <w:spacing w:line="360" w:lineRule="auto"/>
        <w:ind w:left="720"/>
        <w:jc w:val="both"/>
        <w:rPr>
          <w:sz w:val="24"/>
          <w:szCs w:val="24"/>
        </w:rPr>
      </w:pPr>
    </w:p>
    <w:p w14:paraId="113A0702" w14:textId="7A2B8C40" w:rsidR="00347472" w:rsidRDefault="00347472" w:rsidP="00E90B03">
      <w:pPr>
        <w:spacing w:line="360" w:lineRule="auto"/>
        <w:ind w:left="720"/>
        <w:jc w:val="both"/>
        <w:rPr>
          <w:sz w:val="24"/>
          <w:szCs w:val="24"/>
        </w:rPr>
      </w:pPr>
    </w:p>
    <w:p w14:paraId="73B059C0" w14:textId="4F70072C" w:rsidR="00347472" w:rsidRDefault="00347472" w:rsidP="00E90B03">
      <w:pPr>
        <w:spacing w:line="360" w:lineRule="auto"/>
        <w:ind w:left="720"/>
        <w:jc w:val="both"/>
        <w:rPr>
          <w:sz w:val="24"/>
          <w:szCs w:val="24"/>
        </w:rPr>
      </w:pPr>
    </w:p>
    <w:p w14:paraId="17CFF688" w14:textId="20318731" w:rsidR="00347472" w:rsidRDefault="00347472" w:rsidP="00E90B03">
      <w:pPr>
        <w:spacing w:line="360" w:lineRule="auto"/>
        <w:ind w:left="720"/>
        <w:jc w:val="both"/>
        <w:rPr>
          <w:sz w:val="24"/>
          <w:szCs w:val="24"/>
        </w:rPr>
      </w:pPr>
    </w:p>
    <w:p w14:paraId="271C16BA" w14:textId="7BA0B2AF" w:rsidR="00347472" w:rsidRDefault="00347472" w:rsidP="00E90B03">
      <w:pPr>
        <w:spacing w:line="360" w:lineRule="auto"/>
        <w:ind w:left="720"/>
        <w:jc w:val="both"/>
        <w:rPr>
          <w:sz w:val="24"/>
          <w:szCs w:val="24"/>
        </w:rPr>
      </w:pPr>
    </w:p>
    <w:p w14:paraId="5EF3F0F6" w14:textId="4F700447" w:rsidR="00347472" w:rsidRDefault="00347472" w:rsidP="00E90B03">
      <w:pPr>
        <w:spacing w:line="360" w:lineRule="auto"/>
        <w:ind w:left="720"/>
        <w:jc w:val="both"/>
        <w:rPr>
          <w:sz w:val="24"/>
          <w:szCs w:val="24"/>
        </w:rPr>
      </w:pPr>
    </w:p>
    <w:p w14:paraId="1760FBC0" w14:textId="7EA6B410" w:rsidR="00347472" w:rsidRDefault="00347472" w:rsidP="00E90B03">
      <w:pPr>
        <w:spacing w:line="360" w:lineRule="auto"/>
        <w:ind w:left="720"/>
        <w:jc w:val="both"/>
        <w:rPr>
          <w:sz w:val="24"/>
          <w:szCs w:val="24"/>
        </w:rPr>
      </w:pPr>
    </w:p>
    <w:p w14:paraId="5C56B64F" w14:textId="059CCF24" w:rsidR="00347472" w:rsidRDefault="00347472" w:rsidP="00E90B03">
      <w:pPr>
        <w:spacing w:line="360" w:lineRule="auto"/>
        <w:ind w:left="720"/>
        <w:jc w:val="both"/>
        <w:rPr>
          <w:sz w:val="24"/>
          <w:szCs w:val="24"/>
        </w:rPr>
      </w:pPr>
    </w:p>
    <w:p w14:paraId="6BC354C5" w14:textId="3F97E85A" w:rsidR="00347472" w:rsidRDefault="00347472" w:rsidP="00E90B03">
      <w:pPr>
        <w:spacing w:line="360" w:lineRule="auto"/>
        <w:ind w:left="720"/>
        <w:jc w:val="both"/>
        <w:rPr>
          <w:sz w:val="24"/>
          <w:szCs w:val="24"/>
        </w:rPr>
      </w:pPr>
    </w:p>
    <w:p w14:paraId="41B995FE" w14:textId="07BC0E30" w:rsidR="00347472" w:rsidRDefault="00347472" w:rsidP="00E90B03">
      <w:pPr>
        <w:spacing w:line="360" w:lineRule="auto"/>
        <w:ind w:left="720"/>
        <w:jc w:val="both"/>
        <w:rPr>
          <w:sz w:val="24"/>
          <w:szCs w:val="24"/>
        </w:rPr>
      </w:pPr>
    </w:p>
    <w:p w14:paraId="547903E7" w14:textId="4197A529" w:rsidR="00347472" w:rsidRDefault="00347472" w:rsidP="00E90B03">
      <w:pPr>
        <w:spacing w:line="360" w:lineRule="auto"/>
        <w:ind w:left="720"/>
        <w:jc w:val="both"/>
        <w:rPr>
          <w:sz w:val="24"/>
          <w:szCs w:val="24"/>
        </w:rPr>
      </w:pPr>
    </w:p>
    <w:p w14:paraId="71A7F37A" w14:textId="53348A80" w:rsidR="00347472" w:rsidRDefault="00347472" w:rsidP="00E90B03">
      <w:pPr>
        <w:spacing w:line="360" w:lineRule="auto"/>
        <w:ind w:left="720"/>
        <w:jc w:val="both"/>
        <w:rPr>
          <w:sz w:val="24"/>
          <w:szCs w:val="24"/>
        </w:rPr>
      </w:pPr>
    </w:p>
    <w:p w14:paraId="21B24205" w14:textId="77777777" w:rsidR="00347472" w:rsidRPr="00E90B03" w:rsidRDefault="00347472" w:rsidP="00E90B03">
      <w:pPr>
        <w:spacing w:line="360" w:lineRule="auto"/>
        <w:ind w:left="720"/>
        <w:jc w:val="both"/>
        <w:rPr>
          <w:sz w:val="24"/>
          <w:szCs w:val="24"/>
        </w:rPr>
      </w:pPr>
    </w:p>
    <w:p w14:paraId="00000055" w14:textId="01C4F1FE" w:rsidR="0083762E" w:rsidRPr="00E90B03" w:rsidRDefault="00251DB2" w:rsidP="00E90B03">
      <w:pPr>
        <w:spacing w:line="360" w:lineRule="auto"/>
        <w:ind w:left="720"/>
        <w:jc w:val="both"/>
        <w:rPr>
          <w:sz w:val="24"/>
          <w:szCs w:val="24"/>
          <w:u w:val="single"/>
        </w:rPr>
      </w:pPr>
      <w:r w:rsidRPr="00E90B03">
        <w:rPr>
          <w:sz w:val="24"/>
          <w:szCs w:val="24"/>
        </w:rPr>
        <w:lastRenderedPageBreak/>
        <w:t xml:space="preserve"> </w:t>
      </w:r>
      <w:r w:rsidRPr="00E90B03">
        <w:rPr>
          <w:sz w:val="24"/>
          <w:szCs w:val="24"/>
          <w:u w:val="single"/>
        </w:rPr>
        <w:t>Bibliografía</w:t>
      </w:r>
    </w:p>
    <w:p w14:paraId="7B845D8F" w14:textId="77777777" w:rsidR="00A510E5" w:rsidRPr="00E90B03" w:rsidRDefault="00A510E5" w:rsidP="00E90B03">
      <w:pPr>
        <w:spacing w:line="360" w:lineRule="auto"/>
        <w:ind w:left="720"/>
        <w:jc w:val="both"/>
        <w:rPr>
          <w:sz w:val="24"/>
          <w:szCs w:val="24"/>
          <w:u w:val="single"/>
        </w:rPr>
      </w:pPr>
    </w:p>
    <w:p w14:paraId="00000056" w14:textId="43B4B751" w:rsidR="0083762E" w:rsidRPr="00E90B03" w:rsidRDefault="00251DB2" w:rsidP="00E90B03">
      <w:pPr>
        <w:spacing w:line="360" w:lineRule="auto"/>
        <w:ind w:left="720"/>
        <w:jc w:val="both"/>
        <w:rPr>
          <w:color w:val="1F1F1F"/>
          <w:sz w:val="24"/>
          <w:szCs w:val="24"/>
        </w:rPr>
      </w:pPr>
      <w:r w:rsidRPr="00E90B03">
        <w:rPr>
          <w:sz w:val="24"/>
          <w:szCs w:val="24"/>
        </w:rPr>
        <w:t xml:space="preserve">1.- </w:t>
      </w:r>
      <w:r w:rsidR="00FB5A09">
        <w:rPr>
          <w:sz w:val="24"/>
          <w:szCs w:val="24"/>
        </w:rPr>
        <w:t xml:space="preserve">Gómez M. </w:t>
      </w:r>
      <w:r w:rsidRPr="00E90B03">
        <w:rPr>
          <w:color w:val="1F1F1F"/>
          <w:sz w:val="24"/>
          <w:szCs w:val="24"/>
        </w:rPr>
        <w:t>Los Comités de Ética Asistencial. En Reflexiones sobre Bioética: Seminarios de la Academia Chilena de Medicina (2011.2013), pp 170-179.</w:t>
      </w:r>
      <w:r w:rsidR="00FB5A09">
        <w:rPr>
          <w:color w:val="1F1F1F"/>
          <w:sz w:val="24"/>
          <w:szCs w:val="24"/>
        </w:rPr>
        <w:t xml:space="preserve"> Disponible en: </w:t>
      </w:r>
      <w:hyperlink r:id="rId7" w:history="1">
        <w:r w:rsidR="006C72D7" w:rsidRPr="00A4013B">
          <w:rPr>
            <w:rStyle w:val="Hipervnculo"/>
            <w:sz w:val="24"/>
            <w:szCs w:val="24"/>
          </w:rPr>
          <w:t>https://medicina.udd.cl/centro-bioetica/files/2015/09/Los-Comites-de-Etica-Asistencial-Dra.-Maria-Ines-Gomez.pdf</w:t>
        </w:r>
      </w:hyperlink>
      <w:r w:rsidR="006C72D7">
        <w:rPr>
          <w:color w:val="1F1F1F"/>
          <w:sz w:val="24"/>
          <w:szCs w:val="24"/>
        </w:rPr>
        <w:t xml:space="preserve"> (Consultado el 24 de Diciembre de 2020)</w:t>
      </w:r>
    </w:p>
    <w:p w14:paraId="00000057" w14:textId="7C4A58E1" w:rsidR="0083762E" w:rsidRPr="00E90B03" w:rsidRDefault="00251DB2" w:rsidP="00E90B03">
      <w:pPr>
        <w:spacing w:line="360" w:lineRule="auto"/>
        <w:ind w:left="720"/>
        <w:jc w:val="both"/>
        <w:rPr>
          <w:color w:val="1F1F1F"/>
          <w:sz w:val="24"/>
          <w:szCs w:val="24"/>
        </w:rPr>
      </w:pPr>
      <w:r w:rsidRPr="00E90B03">
        <w:rPr>
          <w:color w:val="1F1F1F"/>
          <w:sz w:val="24"/>
          <w:szCs w:val="24"/>
        </w:rPr>
        <w:t xml:space="preserve">2.- </w:t>
      </w:r>
      <w:r w:rsidR="000076C6">
        <w:rPr>
          <w:color w:val="1F1F1F"/>
          <w:sz w:val="24"/>
          <w:szCs w:val="24"/>
        </w:rPr>
        <w:t xml:space="preserve">Beca J. </w:t>
      </w:r>
      <w:r w:rsidRPr="00E90B03">
        <w:rPr>
          <w:color w:val="1F1F1F"/>
          <w:sz w:val="24"/>
          <w:szCs w:val="24"/>
        </w:rPr>
        <w:t>La toma de decisiones en ética clínica. Infante. Seminario de Ética Clínica de la Academia Chilena de Medicina (28.09.2011), pp 193-203.</w:t>
      </w:r>
      <w:r w:rsidR="000076C6">
        <w:rPr>
          <w:color w:val="1F1F1F"/>
          <w:sz w:val="24"/>
          <w:szCs w:val="24"/>
        </w:rPr>
        <w:t xml:space="preserve"> Disponible en: </w:t>
      </w:r>
      <w:hyperlink r:id="rId8" w:history="1">
        <w:r w:rsidR="00FB5A09" w:rsidRPr="00A4013B">
          <w:rPr>
            <w:rStyle w:val="Hipervnculo"/>
            <w:sz w:val="24"/>
            <w:szCs w:val="24"/>
          </w:rPr>
          <w:t>https://medicina.udd.cl/centro-bioetica/files/2014/05/La-Toma-de-decisiones-en-ética-cl%C3%ADnica.pdf</w:t>
        </w:r>
      </w:hyperlink>
      <w:r w:rsidR="00FB5A09">
        <w:rPr>
          <w:color w:val="1F1F1F"/>
          <w:sz w:val="24"/>
          <w:szCs w:val="24"/>
        </w:rPr>
        <w:t xml:space="preserve"> (</w:t>
      </w:r>
      <w:r w:rsidR="006C72D7">
        <w:rPr>
          <w:color w:val="1F1F1F"/>
          <w:sz w:val="24"/>
          <w:szCs w:val="24"/>
        </w:rPr>
        <w:t>C</w:t>
      </w:r>
      <w:r w:rsidR="00FB5A09">
        <w:rPr>
          <w:color w:val="1F1F1F"/>
          <w:sz w:val="24"/>
          <w:szCs w:val="24"/>
        </w:rPr>
        <w:t xml:space="preserve">onsultado el </w:t>
      </w:r>
      <w:r w:rsidR="006C72D7">
        <w:rPr>
          <w:color w:val="1F1F1F"/>
          <w:sz w:val="24"/>
          <w:szCs w:val="24"/>
        </w:rPr>
        <w:t>24 de Diciembre de 2020</w:t>
      </w:r>
      <w:r w:rsidR="00FB5A09">
        <w:rPr>
          <w:color w:val="1F1F1F"/>
          <w:sz w:val="24"/>
          <w:szCs w:val="24"/>
        </w:rPr>
        <w:t>)</w:t>
      </w:r>
    </w:p>
    <w:p w14:paraId="00000058" w14:textId="699781E1" w:rsidR="0083762E" w:rsidRPr="00E90B03" w:rsidRDefault="00251DB2" w:rsidP="00E90B03">
      <w:pPr>
        <w:spacing w:line="360" w:lineRule="auto"/>
        <w:ind w:left="720"/>
        <w:jc w:val="both"/>
        <w:rPr>
          <w:color w:val="1F1F1F"/>
          <w:sz w:val="24"/>
          <w:szCs w:val="24"/>
        </w:rPr>
      </w:pPr>
      <w:r w:rsidRPr="00E90B03">
        <w:rPr>
          <w:color w:val="1F1F1F"/>
          <w:sz w:val="24"/>
          <w:szCs w:val="24"/>
        </w:rPr>
        <w:t xml:space="preserve">3.- </w:t>
      </w:r>
      <w:r w:rsidR="000076C6">
        <w:rPr>
          <w:color w:val="1F1F1F"/>
          <w:sz w:val="24"/>
          <w:szCs w:val="24"/>
        </w:rPr>
        <w:t xml:space="preserve">Ministerio de Salud de Chile, </w:t>
      </w:r>
      <w:r w:rsidRPr="00E90B03">
        <w:rPr>
          <w:color w:val="1F1F1F"/>
          <w:sz w:val="24"/>
          <w:szCs w:val="24"/>
        </w:rPr>
        <w:t>Decreto 62. Aprueba reglamento para la constitución y funcionamiento de comités de ética asistencial. 25.10.2013.</w:t>
      </w:r>
      <w:r w:rsidR="000076C6">
        <w:rPr>
          <w:color w:val="1F1F1F"/>
          <w:sz w:val="24"/>
          <w:szCs w:val="24"/>
        </w:rPr>
        <w:t xml:space="preserve"> Disponible en: </w:t>
      </w:r>
      <w:hyperlink r:id="rId9" w:history="1">
        <w:r w:rsidR="006C72D7" w:rsidRPr="00A4013B">
          <w:rPr>
            <w:rStyle w:val="Hipervnculo"/>
            <w:sz w:val="24"/>
            <w:szCs w:val="24"/>
          </w:rPr>
          <w:t>https://www.minsal.cl/portal/url/item/cff302521ff8efc5e040010164012b09.pdf</w:t>
        </w:r>
      </w:hyperlink>
      <w:r w:rsidR="006C72D7">
        <w:rPr>
          <w:color w:val="1F1F1F"/>
          <w:sz w:val="24"/>
          <w:szCs w:val="24"/>
        </w:rPr>
        <w:t xml:space="preserve"> (Consultado el 24 de Diciembre de 2020)</w:t>
      </w:r>
    </w:p>
    <w:p w14:paraId="00000059" w14:textId="48AE4458" w:rsidR="0083762E" w:rsidRPr="00E90B03" w:rsidRDefault="00251DB2" w:rsidP="00E90B03">
      <w:pPr>
        <w:spacing w:line="360" w:lineRule="auto"/>
        <w:ind w:left="720"/>
        <w:jc w:val="both"/>
        <w:rPr>
          <w:color w:val="1F1F1F"/>
          <w:sz w:val="24"/>
          <w:szCs w:val="24"/>
        </w:rPr>
      </w:pPr>
      <w:r w:rsidRPr="00E90B03">
        <w:rPr>
          <w:color w:val="1F1F1F"/>
          <w:sz w:val="24"/>
          <w:szCs w:val="24"/>
        </w:rPr>
        <w:t xml:space="preserve">4.- </w:t>
      </w:r>
      <w:r w:rsidR="00347472">
        <w:rPr>
          <w:color w:val="1F1F1F"/>
          <w:sz w:val="24"/>
          <w:szCs w:val="24"/>
        </w:rPr>
        <w:t xml:space="preserve">Beca J, Koppmann A, Chávez P, Delgado I, Solar S. </w:t>
      </w:r>
      <w:r w:rsidRPr="00E90B03">
        <w:rPr>
          <w:color w:val="1F1F1F"/>
          <w:sz w:val="24"/>
          <w:szCs w:val="24"/>
        </w:rPr>
        <w:t>Análisis de una experiencia de consultoría ético clínica en cuidado intensivo. Rev Med Chile 2010;138:815-820.</w:t>
      </w:r>
    </w:p>
    <w:p w14:paraId="0000005A" w14:textId="78B441F0" w:rsidR="0083762E" w:rsidRPr="006C72D7" w:rsidRDefault="00251DB2" w:rsidP="00E90B03">
      <w:pPr>
        <w:spacing w:line="360" w:lineRule="auto"/>
        <w:ind w:left="720"/>
        <w:jc w:val="both"/>
        <w:rPr>
          <w:color w:val="1F1F1F"/>
          <w:sz w:val="24"/>
          <w:szCs w:val="24"/>
        </w:rPr>
      </w:pPr>
      <w:r w:rsidRPr="00E90B03">
        <w:rPr>
          <w:color w:val="1F1F1F"/>
          <w:sz w:val="24"/>
          <w:szCs w:val="24"/>
        </w:rPr>
        <w:t xml:space="preserve">5.- </w:t>
      </w:r>
      <w:r w:rsidR="000076C6">
        <w:rPr>
          <w:color w:val="1F1F1F"/>
          <w:sz w:val="24"/>
          <w:szCs w:val="24"/>
        </w:rPr>
        <w:t xml:space="preserve">Beca J. </w:t>
      </w:r>
      <w:r w:rsidRPr="00E90B03">
        <w:rPr>
          <w:color w:val="1F1F1F"/>
          <w:sz w:val="24"/>
          <w:szCs w:val="24"/>
        </w:rPr>
        <w:t>Los consultores ético Clínicos.</w:t>
      </w:r>
      <w:r w:rsidR="000076C6">
        <w:rPr>
          <w:color w:val="1F1F1F"/>
          <w:sz w:val="24"/>
          <w:szCs w:val="24"/>
        </w:rPr>
        <w:t xml:space="preserve"> </w:t>
      </w:r>
      <w:r w:rsidRPr="00E90B03">
        <w:rPr>
          <w:color w:val="1F1F1F"/>
          <w:sz w:val="24"/>
          <w:szCs w:val="24"/>
        </w:rPr>
        <w:t xml:space="preserve">En Bioética para la toma de decisiones. </w:t>
      </w:r>
      <w:r w:rsidRPr="006C72D7">
        <w:rPr>
          <w:color w:val="1F1F1F"/>
          <w:sz w:val="24"/>
          <w:szCs w:val="24"/>
        </w:rPr>
        <w:t>Ed. FELAIBE 2014; parte 1 pp 222 – 234.</w:t>
      </w:r>
      <w:r w:rsidR="000076C6" w:rsidRPr="006C72D7">
        <w:rPr>
          <w:color w:val="1F1F1F"/>
          <w:sz w:val="24"/>
          <w:szCs w:val="24"/>
        </w:rPr>
        <w:t xml:space="preserve"> Disponible en: </w:t>
      </w:r>
      <w:hyperlink r:id="rId10" w:history="1">
        <w:r w:rsidR="006C72D7" w:rsidRPr="00A4013B">
          <w:rPr>
            <w:rStyle w:val="Hipervnculo"/>
            <w:sz w:val="24"/>
            <w:szCs w:val="24"/>
          </w:rPr>
          <w:t>https://medicina.udd.cl/centro-bioetica/files/2016/12/Beca-JP-Consultores-etico-clinicos-En-TOMA_DE_DECISIONES_parte_1.pdf</w:t>
        </w:r>
      </w:hyperlink>
      <w:r w:rsidR="006C72D7">
        <w:rPr>
          <w:color w:val="1F1F1F"/>
          <w:sz w:val="24"/>
          <w:szCs w:val="24"/>
        </w:rPr>
        <w:t xml:space="preserve"> (Consultado el 24 de Diciembre de 2020)</w:t>
      </w:r>
    </w:p>
    <w:p w14:paraId="0000005B" w14:textId="77777777" w:rsidR="0083762E" w:rsidRPr="00E90B03" w:rsidRDefault="00251DB2" w:rsidP="00E90B03">
      <w:pPr>
        <w:spacing w:line="360" w:lineRule="auto"/>
        <w:ind w:left="720"/>
        <w:jc w:val="both"/>
        <w:rPr>
          <w:color w:val="1F1F1F"/>
          <w:sz w:val="24"/>
          <w:szCs w:val="24"/>
        </w:rPr>
      </w:pPr>
      <w:r w:rsidRPr="00E90B03">
        <w:rPr>
          <w:color w:val="1F1F1F"/>
          <w:sz w:val="24"/>
          <w:szCs w:val="24"/>
          <w:lang w:val="en-US"/>
        </w:rPr>
        <w:t xml:space="preserve">6.- </w:t>
      </w:r>
      <w:proofErr w:type="spellStart"/>
      <w:r w:rsidRPr="00E90B03">
        <w:rPr>
          <w:color w:val="1F1F1F"/>
          <w:sz w:val="24"/>
          <w:szCs w:val="24"/>
          <w:lang w:val="en-US"/>
        </w:rPr>
        <w:t>Aulisio</w:t>
      </w:r>
      <w:proofErr w:type="spellEnd"/>
      <w:r w:rsidRPr="00E90B03">
        <w:rPr>
          <w:color w:val="1F1F1F"/>
          <w:sz w:val="24"/>
          <w:szCs w:val="24"/>
          <w:lang w:val="en-US"/>
        </w:rPr>
        <w:t xml:space="preserve"> MP, Moore J, Blanchard M, Bailey M, Smith D. Clinical ethics consultation and ethics integration in an urban public hospital. </w:t>
      </w:r>
      <w:r w:rsidRPr="00E90B03">
        <w:rPr>
          <w:color w:val="1F1F1F"/>
          <w:sz w:val="24"/>
          <w:szCs w:val="24"/>
        </w:rPr>
        <w:t>Camb Q Healthc Ethics 2009; 18: 371-83.</w:t>
      </w:r>
    </w:p>
    <w:p w14:paraId="0000005C" w14:textId="35B2456A" w:rsidR="0083762E" w:rsidRPr="00E90B03" w:rsidRDefault="00251DB2" w:rsidP="00E90B03">
      <w:pPr>
        <w:spacing w:line="360" w:lineRule="auto"/>
        <w:ind w:left="720"/>
        <w:jc w:val="both"/>
        <w:rPr>
          <w:color w:val="1F1F1F"/>
          <w:sz w:val="24"/>
          <w:szCs w:val="24"/>
        </w:rPr>
      </w:pPr>
      <w:r w:rsidRPr="00E90B03">
        <w:rPr>
          <w:color w:val="1F1F1F"/>
          <w:sz w:val="24"/>
          <w:szCs w:val="24"/>
        </w:rPr>
        <w:t xml:space="preserve">7.- Ministerio de Relaciones Exteriores de Chile. </w:t>
      </w:r>
      <w:r w:rsidR="00FB5A09">
        <w:rPr>
          <w:color w:val="1F1F1F"/>
          <w:sz w:val="24"/>
          <w:szCs w:val="24"/>
        </w:rPr>
        <w:t xml:space="preserve">Decreto 201. </w:t>
      </w:r>
      <w:r w:rsidRPr="00E90B03">
        <w:rPr>
          <w:color w:val="1F1F1F"/>
          <w:sz w:val="24"/>
          <w:szCs w:val="24"/>
        </w:rPr>
        <w:t>Promulga la convención de las naciones unidas sobre los derechos de las personas con discapacidad y su protocolo facultativo. 25.08.2008.</w:t>
      </w:r>
      <w:r w:rsidR="00FB5A09">
        <w:rPr>
          <w:color w:val="1F1F1F"/>
          <w:sz w:val="24"/>
          <w:szCs w:val="24"/>
        </w:rPr>
        <w:t xml:space="preserve"> </w:t>
      </w:r>
      <w:r w:rsidR="00FB5A09">
        <w:rPr>
          <w:color w:val="1F1F1F"/>
          <w:sz w:val="24"/>
          <w:szCs w:val="24"/>
        </w:rPr>
        <w:lastRenderedPageBreak/>
        <w:t xml:space="preserve">Disponible en: </w:t>
      </w:r>
      <w:hyperlink r:id="rId11" w:history="1">
        <w:r w:rsidR="00080C3C" w:rsidRPr="00A4013B">
          <w:rPr>
            <w:rStyle w:val="Hipervnculo"/>
            <w:sz w:val="24"/>
            <w:szCs w:val="24"/>
          </w:rPr>
          <w:t>https://www.bcn.cl/leychile/navegar?idNorma=278018</w:t>
        </w:r>
      </w:hyperlink>
      <w:r w:rsidR="00080C3C">
        <w:rPr>
          <w:color w:val="1F1F1F"/>
          <w:sz w:val="24"/>
          <w:szCs w:val="24"/>
        </w:rPr>
        <w:t xml:space="preserve"> (Consultado el 24 de Diciembre de 2020)</w:t>
      </w:r>
    </w:p>
    <w:p w14:paraId="4B21EF25" w14:textId="2735041C" w:rsidR="00F83A5D" w:rsidRDefault="00251DB2" w:rsidP="00080C3C">
      <w:pPr>
        <w:spacing w:line="360" w:lineRule="auto"/>
        <w:ind w:left="720"/>
        <w:jc w:val="both"/>
        <w:rPr>
          <w:color w:val="1F1F1F"/>
          <w:sz w:val="24"/>
          <w:szCs w:val="24"/>
        </w:rPr>
      </w:pPr>
      <w:r w:rsidRPr="00E90B03">
        <w:rPr>
          <w:color w:val="1F1F1F"/>
          <w:sz w:val="24"/>
          <w:szCs w:val="24"/>
        </w:rPr>
        <w:t>8.- Beca J</w:t>
      </w:r>
      <w:r w:rsidR="00FB5A09">
        <w:rPr>
          <w:color w:val="1F1F1F"/>
          <w:sz w:val="24"/>
          <w:szCs w:val="24"/>
        </w:rPr>
        <w:t>.</w:t>
      </w:r>
      <w:r w:rsidRPr="00E90B03">
        <w:rPr>
          <w:color w:val="1F1F1F"/>
          <w:sz w:val="24"/>
          <w:szCs w:val="24"/>
        </w:rPr>
        <w:t xml:space="preserve"> Experiencia en Consultoría ético-clínica en Chile. En: Comités de Ética y consultores clínicos: ¿complemento o alternativa en la ética asistencial? Cuaderno Fundación Victor Grifols i Luca 2018, Nº 46: 38-52.</w:t>
      </w:r>
      <w:r w:rsidR="00080C3C">
        <w:rPr>
          <w:color w:val="1F1F1F"/>
          <w:sz w:val="24"/>
          <w:szCs w:val="24"/>
        </w:rPr>
        <w:t xml:space="preserve"> Disponible en: </w:t>
      </w:r>
      <w:hyperlink r:id="rId12" w:history="1">
        <w:r w:rsidR="00080C3C" w:rsidRPr="00A4013B">
          <w:rPr>
            <w:rStyle w:val="Hipervnculo"/>
            <w:sz w:val="24"/>
            <w:szCs w:val="24"/>
          </w:rPr>
          <w:t>https://medicina.udd.cl/centro-bioetica/files/2019/04/JP-BECA-Consultoria-Etico-clinica-F-Grifols-2017.pdf</w:t>
        </w:r>
      </w:hyperlink>
      <w:r w:rsidR="00080C3C">
        <w:rPr>
          <w:color w:val="1F1F1F"/>
          <w:sz w:val="24"/>
          <w:szCs w:val="24"/>
        </w:rPr>
        <w:t xml:space="preserve"> (Consultado el 24 de Diciembre de 2020)</w:t>
      </w:r>
    </w:p>
    <w:sectPr w:rsidR="00F83A5D" w:rsidSect="00557C1F">
      <w:headerReference w:type="even" r:id="rId13"/>
      <w:headerReference w:type="default" r:id="rId14"/>
      <w:pgSz w:w="11909" w:h="16834"/>
      <w:pgMar w:top="1701" w:right="1701" w:bottom="179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6C29" w14:textId="77777777" w:rsidR="00337614" w:rsidRDefault="00337614" w:rsidP="00557C1F">
      <w:pPr>
        <w:spacing w:line="240" w:lineRule="auto"/>
      </w:pPr>
      <w:r>
        <w:separator/>
      </w:r>
    </w:p>
  </w:endnote>
  <w:endnote w:type="continuationSeparator" w:id="0">
    <w:p w14:paraId="3D8279BA" w14:textId="77777777" w:rsidR="00337614" w:rsidRDefault="00337614" w:rsidP="00557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AC9B3" w14:textId="77777777" w:rsidR="00337614" w:rsidRDefault="00337614" w:rsidP="00557C1F">
      <w:pPr>
        <w:spacing w:line="240" w:lineRule="auto"/>
      </w:pPr>
      <w:r>
        <w:separator/>
      </w:r>
    </w:p>
  </w:footnote>
  <w:footnote w:type="continuationSeparator" w:id="0">
    <w:p w14:paraId="2CE78788" w14:textId="77777777" w:rsidR="00337614" w:rsidRDefault="00337614" w:rsidP="00557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2133285"/>
      <w:docPartObj>
        <w:docPartGallery w:val="Page Numbers (Top of Page)"/>
        <w:docPartUnique/>
      </w:docPartObj>
    </w:sdtPr>
    <w:sdtEndPr>
      <w:rPr>
        <w:rStyle w:val="Nmerodepgina"/>
      </w:rPr>
    </w:sdtEndPr>
    <w:sdtContent>
      <w:p w14:paraId="771F06D4" w14:textId="06F938B9" w:rsidR="002D0907" w:rsidRDefault="002D0907" w:rsidP="002D090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E9F646" w14:textId="77777777" w:rsidR="002D0907" w:rsidRDefault="002D0907" w:rsidP="00557C1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57166723"/>
      <w:docPartObj>
        <w:docPartGallery w:val="Page Numbers (Top of Page)"/>
        <w:docPartUnique/>
      </w:docPartObj>
    </w:sdtPr>
    <w:sdtEndPr>
      <w:rPr>
        <w:rStyle w:val="Nmerodepgina"/>
      </w:rPr>
    </w:sdtEndPr>
    <w:sdtContent>
      <w:p w14:paraId="6AEF728C" w14:textId="529952D8" w:rsidR="002D0907" w:rsidRDefault="002D0907" w:rsidP="002D090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D709BEA" w14:textId="77777777" w:rsidR="002D0907" w:rsidRDefault="002D0907" w:rsidP="00557C1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762E"/>
    <w:rsid w:val="000076C6"/>
    <w:rsid w:val="00015D97"/>
    <w:rsid w:val="00024231"/>
    <w:rsid w:val="00030B82"/>
    <w:rsid w:val="00056DF5"/>
    <w:rsid w:val="00080C3C"/>
    <w:rsid w:val="0009148D"/>
    <w:rsid w:val="00121D7B"/>
    <w:rsid w:val="001F0269"/>
    <w:rsid w:val="002000AB"/>
    <w:rsid w:val="00222281"/>
    <w:rsid w:val="00251DB2"/>
    <w:rsid w:val="00272810"/>
    <w:rsid w:val="0028665B"/>
    <w:rsid w:val="002D0907"/>
    <w:rsid w:val="002F6237"/>
    <w:rsid w:val="003027E5"/>
    <w:rsid w:val="00307B76"/>
    <w:rsid w:val="00337614"/>
    <w:rsid w:val="00341D94"/>
    <w:rsid w:val="00347472"/>
    <w:rsid w:val="00356410"/>
    <w:rsid w:val="003908A5"/>
    <w:rsid w:val="003D0FD7"/>
    <w:rsid w:val="00425B92"/>
    <w:rsid w:val="004626DD"/>
    <w:rsid w:val="004743EF"/>
    <w:rsid w:val="004D250D"/>
    <w:rsid w:val="005362F1"/>
    <w:rsid w:val="00541CB8"/>
    <w:rsid w:val="00557C1F"/>
    <w:rsid w:val="00564DE4"/>
    <w:rsid w:val="00572C5C"/>
    <w:rsid w:val="00587C3F"/>
    <w:rsid w:val="005D4DD1"/>
    <w:rsid w:val="005E274F"/>
    <w:rsid w:val="006A4D7A"/>
    <w:rsid w:val="006C72D7"/>
    <w:rsid w:val="007511E6"/>
    <w:rsid w:val="007A158F"/>
    <w:rsid w:val="008067B7"/>
    <w:rsid w:val="00807A0E"/>
    <w:rsid w:val="0083185A"/>
    <w:rsid w:val="0083762E"/>
    <w:rsid w:val="0089602F"/>
    <w:rsid w:val="00904478"/>
    <w:rsid w:val="0097557C"/>
    <w:rsid w:val="00A510E5"/>
    <w:rsid w:val="00A57437"/>
    <w:rsid w:val="00A66332"/>
    <w:rsid w:val="00B57EA7"/>
    <w:rsid w:val="00C71B39"/>
    <w:rsid w:val="00C72B20"/>
    <w:rsid w:val="00C848AF"/>
    <w:rsid w:val="00CC5408"/>
    <w:rsid w:val="00CF5FF4"/>
    <w:rsid w:val="00D8603C"/>
    <w:rsid w:val="00D94145"/>
    <w:rsid w:val="00DD62DB"/>
    <w:rsid w:val="00DE34CE"/>
    <w:rsid w:val="00DF43D0"/>
    <w:rsid w:val="00E043AE"/>
    <w:rsid w:val="00E261BE"/>
    <w:rsid w:val="00E35625"/>
    <w:rsid w:val="00E43C0A"/>
    <w:rsid w:val="00E90B03"/>
    <w:rsid w:val="00EC0525"/>
    <w:rsid w:val="00ED4610"/>
    <w:rsid w:val="00ED6F08"/>
    <w:rsid w:val="00F03D4A"/>
    <w:rsid w:val="00F81E75"/>
    <w:rsid w:val="00F83A5D"/>
    <w:rsid w:val="00F9741D"/>
    <w:rsid w:val="00FB5A09"/>
    <w:rsid w:val="00FF366E"/>
    <w:rsid w:val="00FF7A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8A3B"/>
  <w15:docId w15:val="{0398D72A-127C-8C49-B30F-4AB886F6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pBdr>
        <w:bottom w:val="single" w:sz="8" w:space="2" w:color="000000"/>
      </w:pBdr>
      <w:jc w:val="both"/>
    </w:pPr>
    <w:rPr>
      <w:b/>
      <w:sz w:val="24"/>
      <w:szCs w:val="24"/>
    </w:rPr>
  </w:style>
  <w:style w:type="character" w:styleId="Hipervnculo">
    <w:name w:val="Hyperlink"/>
    <w:basedOn w:val="Fuentedeprrafopredeter"/>
    <w:uiPriority w:val="99"/>
    <w:unhideWhenUsed/>
    <w:rsid w:val="00307B76"/>
    <w:rPr>
      <w:color w:val="0000FF" w:themeColor="hyperlink"/>
      <w:u w:val="single"/>
    </w:rPr>
  </w:style>
  <w:style w:type="character" w:styleId="Mencinsinresolver">
    <w:name w:val="Unresolved Mention"/>
    <w:basedOn w:val="Fuentedeprrafopredeter"/>
    <w:uiPriority w:val="99"/>
    <w:semiHidden/>
    <w:unhideWhenUsed/>
    <w:rsid w:val="00307B76"/>
    <w:rPr>
      <w:color w:val="605E5C"/>
      <w:shd w:val="clear" w:color="auto" w:fill="E1DFDD"/>
    </w:rPr>
  </w:style>
  <w:style w:type="paragraph" w:styleId="Encabezado">
    <w:name w:val="header"/>
    <w:basedOn w:val="Normal"/>
    <w:link w:val="EncabezadoCar"/>
    <w:uiPriority w:val="99"/>
    <w:unhideWhenUsed/>
    <w:rsid w:val="00557C1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57C1F"/>
  </w:style>
  <w:style w:type="paragraph" w:styleId="Piedepgina">
    <w:name w:val="footer"/>
    <w:basedOn w:val="Normal"/>
    <w:link w:val="PiedepginaCar"/>
    <w:uiPriority w:val="99"/>
    <w:unhideWhenUsed/>
    <w:rsid w:val="00557C1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7C1F"/>
  </w:style>
  <w:style w:type="character" w:styleId="Nmerodepgina">
    <w:name w:val="page number"/>
    <w:basedOn w:val="Fuentedeprrafopredeter"/>
    <w:uiPriority w:val="99"/>
    <w:semiHidden/>
    <w:unhideWhenUsed/>
    <w:rsid w:val="00557C1F"/>
  </w:style>
  <w:style w:type="table" w:styleId="Tablaconcuadrcula">
    <w:name w:val="Table Grid"/>
    <w:basedOn w:val="Tablanormal"/>
    <w:uiPriority w:val="59"/>
    <w:rsid w:val="00F83A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7696">
      <w:bodyDiv w:val="1"/>
      <w:marLeft w:val="0"/>
      <w:marRight w:val="0"/>
      <w:marTop w:val="0"/>
      <w:marBottom w:val="0"/>
      <w:divBdr>
        <w:top w:val="none" w:sz="0" w:space="0" w:color="auto"/>
        <w:left w:val="none" w:sz="0" w:space="0" w:color="auto"/>
        <w:bottom w:val="none" w:sz="0" w:space="0" w:color="auto"/>
        <w:right w:val="none" w:sz="0" w:space="0" w:color="auto"/>
      </w:divBdr>
    </w:div>
    <w:div w:id="209539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cina.udd.cl/centro-bioetica/files/2014/05/La-Toma-de-decisiones-en-&#233;tica-cl%C3%ADnica.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dicina.udd.cl/centro-bioetica/files/2015/09/Los-Comites-de-Etica-Asistencial-Dra.-Maria-Ines-Gomez.pdf" TargetMode="External"/><Relationship Id="rId12" Type="http://schemas.openxmlformats.org/officeDocument/2006/relationships/hyperlink" Target="https://medicina.udd.cl/centro-bioetica/files/2019/04/JP-BECA-Consultoria-Etico-clinica-F-Grifols-2017.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bastian.vegat@gmail.com" TargetMode="External"/><Relationship Id="rId11" Type="http://schemas.openxmlformats.org/officeDocument/2006/relationships/hyperlink" Target="https://www.bcn.cl/leychile/navegar?idNorma=27801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edicina.udd.cl/centro-bioetica/files/2016/12/Beca-JP-Consultores-etico-clinicos-En-TOMA_DE_DECISIONES_parte_1.pdf" TargetMode="External"/><Relationship Id="rId4" Type="http://schemas.openxmlformats.org/officeDocument/2006/relationships/footnotes" Target="footnotes.xml"/><Relationship Id="rId9" Type="http://schemas.openxmlformats.org/officeDocument/2006/relationships/hyperlink" Target="https://www.minsal.cl/portal/url/item/cff302521ff8efc5e040010164012b09.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17</Pages>
  <Words>3820</Words>
  <Characters>21014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Sebastián Vega Toro</cp:lastModifiedBy>
  <cp:revision>24</cp:revision>
  <dcterms:created xsi:type="dcterms:W3CDTF">2020-10-26T02:29:00Z</dcterms:created>
  <dcterms:modified xsi:type="dcterms:W3CDTF">2021-05-12T00:18:00Z</dcterms:modified>
</cp:coreProperties>
</file>